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216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95"/>
        <w:gridCol w:w="6380"/>
        <w:gridCol w:w="6380"/>
      </w:tblGrid>
      <w:tr>
        <w:trPr/>
        <w:tc>
          <w:tcPr>
            <w:tcW w:w="8895" w:type="dxa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УТВЕРЖДАЮ____________     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МБДОУ д/с №1  «Колокольчик»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Л.В.Чеботарева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прохождения аттестации педагогических работников МБДОУ д/с №1 «Колокольчик»</w:t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8"/>
        <w:gridCol w:w="2132"/>
        <w:gridCol w:w="1560"/>
        <w:gridCol w:w="1276"/>
        <w:gridCol w:w="4564"/>
        <w:gridCol w:w="2098"/>
        <w:gridCol w:w="1418"/>
        <w:gridCol w:w="1068"/>
      </w:tblGrid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 xml:space="preserve">№ </w:t>
            </w: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п/п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Ф.И.О.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Должность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Дата поступления на работу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Сведения об образовании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Дата аттестации, категория, соответствие занимаемой должности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Дата следующей аттестации на соответствие занимаемой должности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" w:cs="Times New Roman" w:ascii="Times New Roman" w:hAnsi="Times New Roman" w:eastAsiaTheme="minorEastAsia"/>
                <w:b/>
                <w:lang w:eastAsia="ru-RU"/>
              </w:rPr>
              <w:t>Дата следующей аттестации на подтверждение категории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Чеботарева Лина Владимировна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г. Таганрог  Государственное образовательное учреждение высшего профессионального образования Таганрогский государственный педагогический институт. 30.06.2004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Высшее, квалификация-«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учитель физики» по специальности физика»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Соответствие занимаемой должности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октябрь 2020г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Слесарева Людмила Ивановна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Заместитель заведующего по ВМР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2008г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г. Ростов-на-Дону Федеральное государственное образовательное учреждение высшего профессионального образования «Южный федеральный университет» 23.04.2008.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Высшее, квалификация-преподователь дошкольной педагогики и психологии по специальности Дошкольная педагогика и психология»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Соответствие занимаемой должности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октябрь 2020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Чернявская Тамара Леонидовна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1979г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Ростовское-на-Дону педагогическое училище Министерства Прав РСФСР по специальности-дошкольное воспитание, квалификация-воспитатель детского сада 24.06.1984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Соответствие занимаемой должности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апрель 2020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Слепченко Лариса Ивановна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Донской педагогический колледж  г.Ростов-на-Дону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-  воспитатель детей дошкольного возраста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bookmarkStart w:id="0" w:name="__DdeLink__2781_3012868804"/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2002г</w:t>
            </w:r>
            <w:bookmarkEnd w:id="0"/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lang w:eastAsia="ru-RU"/>
              </w:rPr>
              <w:t>декабрь 2018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Давыдова Татьяна Владимировна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ФГБОУ ВО « Ростовский государственный экономический университет (РИНХ)» высшее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программа бакалавриата по направлению подготовки: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специальное (дефектологическое) образование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квали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фикация- бакалавр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b w:val="false"/>
                <w:b w:val="false"/>
                <w:bCs w:val="false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lang w:eastAsia="ru-RU"/>
              </w:rPr>
              <w:t>Февраль 2022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2025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Кудрявцева Алла Александровна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2000г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Донской педагогический колледж г. Ростов-на-Дону 28.06.2000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Среднее, квалификация-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воспитатель детей дошкольного возраста,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специальность-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дошкольное образование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_DdeLink__14460_4164228035"/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декабрь 2016</w:t>
            </w:r>
            <w:bookmarkEnd w:id="1"/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Янина Елена Григорьевна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2004г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Федеральное государственное автономное образовательное учреждение высшего образования «Южный федеральный университет» город Ростов-на-Дону 24.04.2015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Высшее, квалификация-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Бакалавр,  Педагогическое образование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Декабрь 2016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Козаченко Татьяна Николаевна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2006г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Рязанское педагогическое училище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26.07.1994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Среднее, специальность-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дошкольное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воспитание,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 xml:space="preserve"> квалификация-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воспитатель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Соответствует занимаемой должности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сентябрь 2016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Адардасова Светлана Александровна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2013г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Ростовское-на-Дону педагогическое училище Министерства просвещения 3.07.1985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Среднее, специальность-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дошкольное воспитание,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квалификация-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воспитатель детского сада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Соответствует занимаемой должности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Апрель 2020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2025 г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Савицкая Елена Ивановна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Ростовское-на-Дону педагогическое училище Министерство просв. РСФСР 30 июня 1984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Среднее, 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- «Воспитание в дошкольных учреждениях», 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-воспитатель в дошкольных учреждениях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Соответствует занимаемой должности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Апрель 2018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Поддубнова Дарья Николаевна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г. Таганрог Федеральное Государственное бюджетное образовательное учреждение высшего профессионального образования «Таганрогский государственный педагогический институт имени А.П.Чехова»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02.07.2012г.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 xml:space="preserve">Высшее, квалификация 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- учитель права,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-юриспруденция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Соответствует занимаемой должности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Сентябрь 2016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09.2022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Закутняя Ольга Александровна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1978г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Азовское педагогическое училище Ростовской области 28.06.1978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- музыкальное воспитание,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  <w:lang w:eastAsia="ru-RU"/>
              </w:rPr>
              <w:t xml:space="preserve">квалификация- 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учитель пения, музыкальный воспитатель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Декабрь 2016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Слесарева Людмила Ивановна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2012г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г. Ростов-на-Дону Федеральное государственное образовательное учреждение высшего профессионального образования «Южный федеральный университет» 23.04.2008.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Высшее, квалификация-преподаватель дошкольной педагогики и психологии по специальности Дошкольная педагогика и психология» 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Декабрь 2016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2021</w:t>
            </w:r>
            <w:bookmarkStart w:id="2" w:name="_GoBack1"/>
            <w:bookmarkEnd w:id="2"/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Горьковенко Наталья Николаевна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Ростовское-на-Дону Высшее педагогическое училище №1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  воспитатель детей дошкольных учреждений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1993г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 xml:space="preserve">Соответствует занимаемой должности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b w:val="false"/>
                <w:b w:val="false"/>
                <w:bCs w:val="false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lang w:eastAsia="ru-RU"/>
              </w:rPr>
              <w:t>АПРЕЛЬ 2019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Косцова Елена Алексеевна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ГБПОУ РО « Донской педагогический колледж» город Ростов-на-Дону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-  воспитатель детей дошкольного возраста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>2019г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 xml:space="preserve">Соответствует занимаемой должности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 w:val="false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lang w:eastAsia="ru-RU"/>
              </w:rPr>
              <w:t>АПРЕЛЬ 2022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Васильева Светлана Геннадьевна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Стахановский педагогический колледж Луганского национального университета имени Тараса Шевченко»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  <w:lang w:eastAsia="ru-RU"/>
              </w:rPr>
              <w:t xml:space="preserve"> — музыкальное искусство, 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-  учитель музыкального искусства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u w:val="single"/>
                <w:lang w:eastAsia="ru-RU"/>
              </w:rPr>
              <w:t>2014гг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bookmarkStart w:id="3" w:name="__DdeLink__16684_4164228035"/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lang w:eastAsia="ru-RU"/>
              </w:rPr>
              <w:t xml:space="preserve">Соответствует занимаемой должности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 w:val="false"/>
                <w:b w:val="false"/>
                <w:bCs w:val="false"/>
                <w:sz w:val="20"/>
                <w:szCs w:val="20"/>
                <w:lang w:eastAsia="ru-RU"/>
              </w:rPr>
            </w:pPr>
            <w:bookmarkStart w:id="4" w:name="__DdeLink__16684_4164228035"/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  <w:lang w:eastAsia="ru-RU"/>
              </w:rPr>
              <w:t>АПРЕЛЬ 2022</w:t>
            </w:r>
            <w:bookmarkEnd w:id="4"/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  <w:bookmarkStart w:id="5" w:name="_GoBack"/>
            <w:bookmarkStart w:id="6" w:name="_GoBack"/>
            <w:bookmarkEnd w:id="6"/>
          </w:p>
        </w:tc>
      </w:tr>
      <w:tr>
        <w:trPr/>
        <w:tc>
          <w:tcPr>
            <w:tcW w:w="6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  <w:t>17</w:t>
            </w:r>
          </w:p>
        </w:tc>
        <w:tc>
          <w:tcPr>
            <w:tcW w:w="213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Фоменко Инна Геннадиевна</w:t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56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u w:val="single"/>
                <w:lang w:eastAsia="ru-RU"/>
              </w:rPr>
              <w:t>Шахтерское педагогическое училище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Специальность</w:t>
            </w: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— дошкольное воспитание, </w:t>
            </w:r>
            <w:r>
              <w:rPr>
                <w:rFonts w:eastAsia="" w:cs="Times New Roman" w:eastAsiaTheme="minorEastAsia" w:ascii="Times New Roman" w:hAnsi="Times New Roman"/>
                <w:b w:val="false"/>
                <w:bCs w:val="false"/>
                <w:sz w:val="20"/>
                <w:szCs w:val="20"/>
                <w:u w:val="single"/>
                <w:lang w:eastAsia="ru-RU"/>
              </w:rPr>
              <w:t>квалификация</w:t>
            </w: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u w:val="single"/>
                <w:lang w:eastAsia="ru-RU"/>
              </w:rPr>
              <w:t>-  воспитатель детей дошкольного возраста</w:t>
            </w:r>
          </w:p>
          <w:p>
            <w:pPr>
              <w:pStyle w:val="Normal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u w:val="single"/>
                <w:lang w:eastAsia="ru-RU"/>
              </w:rPr>
              <w:t>1997г</w:t>
            </w:r>
          </w:p>
        </w:tc>
        <w:tc>
          <w:tcPr>
            <w:tcW w:w="209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0"/>
                <w:szCs w:val="20"/>
                <w:lang w:eastAsia="ru-RU"/>
              </w:rPr>
              <w:t xml:space="preserve">Соответствует занимаемой должности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 w:val="false"/>
                <w:bCs w:val="false"/>
                <w:sz w:val="20"/>
                <w:szCs w:val="20"/>
                <w:lang w:eastAsia="ru-RU"/>
              </w:rPr>
              <w:t>АПРЕЛЬ 2022</w:t>
            </w:r>
          </w:p>
        </w:tc>
        <w:tc>
          <w:tcPr>
            <w:tcW w:w="141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6c7b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6c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LibreOffice/6.3.4.2$Windows_x86 LibreOffice_project/60da17e045e08f1793c57c00ba83cdfce946d0aa</Application>
  <Pages>3</Pages>
  <Words>541</Words>
  <Characters>4791</Characters>
  <CharactersWithSpaces>5254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2017-04-12T07:20:00Z</dcterms:created>
  <dc:creator>Полина</dc:creator>
  <dc:description/>
  <dc:language>ru-RU</dc:language>
  <cp:lastModifiedBy/>
  <dcterms:modified xsi:type="dcterms:W3CDTF">2021-06-16T13:20:20Z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