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028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u w:val="single"/>
          <w:lang w:eastAsia="ru-RU"/>
        </w:rPr>
      </w:pP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u w:val="single"/>
          <w:lang w:eastAsia="ru-RU"/>
        </w:rPr>
        <w:t>КАК МОЖНО РАЗВИВАТЬ МУЗЫКАЛЬНЫЙ СЛУХ РЕБЕНКА В ДОМАШНИХ УСЛОВИЯХ</w:t>
      </w:r>
    </w:p>
    <w:p w:rsidR="001959E2" w:rsidRPr="001959E2" w:rsidRDefault="001959E2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</w:pPr>
    </w:p>
    <w:p w:rsidR="000D2028" w:rsidRPr="001959E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1959E2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</w:p>
    <w:p w:rsidR="001959E2" w:rsidRDefault="000D2028" w:rsidP="001959E2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u w:val="single"/>
          <w:lang w:eastAsia="ru-RU"/>
        </w:rPr>
      </w:pP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u w:val="single"/>
          <w:lang w:eastAsia="ru-RU"/>
        </w:rPr>
        <w:t>1.</w:t>
      </w:r>
      <w:r w:rsidR="001959E2"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u w:val="single"/>
          <w:lang w:eastAsia="ru-RU"/>
        </w:rPr>
        <w:t xml:space="preserve"> </w:t>
      </w:r>
      <w:r w:rsidR="001959E2"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u w:val="single"/>
          <w:lang w:eastAsia="ru-RU"/>
        </w:rPr>
        <w:t>Работа над ритмикой.</w:t>
      </w:r>
    </w:p>
    <w:p w:rsidR="001959E2" w:rsidRPr="001959E2" w:rsidRDefault="001959E2" w:rsidP="001959E2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</w:pPr>
    </w:p>
    <w:p w:rsidR="001959E2" w:rsidRDefault="001959E2" w:rsidP="001959E2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1959E2" w:rsidRPr="001959E2" w:rsidRDefault="001959E2" w:rsidP="001959E2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0D2028" w:rsidRDefault="001959E2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ru-RU"/>
        </w:rPr>
        <w:t>2</w:t>
      </w: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ru-RU"/>
        </w:rPr>
        <w:t>.</w:t>
      </w:r>
      <w:r w:rsidR="000D2028"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ru-RU"/>
        </w:rPr>
        <w:t> Слушание музыки.</w:t>
      </w:r>
    </w:p>
    <w:p w:rsidR="001959E2" w:rsidRPr="001959E2" w:rsidRDefault="001959E2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u w:val="single"/>
          <w:lang w:eastAsia="ru-RU"/>
        </w:rPr>
      </w:pPr>
    </w:p>
    <w:p w:rsidR="000D2028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</w:t>
      </w:r>
      <w:proofErr w:type="gramStart"/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  каком</w:t>
      </w:r>
      <w:proofErr w:type="gramEnd"/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1959E2" w:rsidRPr="001959E2" w:rsidRDefault="001959E2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59E2" w:rsidRDefault="001959E2" w:rsidP="001959E2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lastRenderedPageBreak/>
        <w:t>3</w:t>
      </w:r>
      <w:r w:rsidR="000D2028"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t>.</w:t>
      </w: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t xml:space="preserve"> </w:t>
      </w: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t>Развитие слуха</w:t>
      </w:r>
    </w:p>
    <w:p w:rsidR="001959E2" w:rsidRPr="001959E2" w:rsidRDefault="001959E2" w:rsidP="001959E2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ru-RU"/>
        </w:rPr>
      </w:pPr>
    </w:p>
    <w:p w:rsidR="000D2028" w:rsidRPr="001959E2" w:rsidRDefault="001959E2" w:rsidP="001959E2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него врожденный музыкальный </w:t>
      </w:r>
      <w:proofErr w:type="gramStart"/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слух..</w:t>
      </w:r>
      <w:proofErr w:type="gramEnd"/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музицированию</w:t>
      </w:r>
      <w:proofErr w:type="spellEnd"/>
      <w:r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="000D2028" w:rsidRPr="00195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sectPr w:rsidR="000D2028" w:rsidRPr="001959E2" w:rsidSect="0019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28"/>
    <w:rsid w:val="000D2028"/>
    <w:rsid w:val="001959E2"/>
    <w:rsid w:val="003C3896"/>
    <w:rsid w:val="00424F73"/>
    <w:rsid w:val="009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C70A"/>
  <w15:docId w15:val="{BEC0FE15-198A-4788-90C1-7DAFAC24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Лариса Ивановна</cp:lastModifiedBy>
  <cp:revision>2</cp:revision>
  <dcterms:created xsi:type="dcterms:W3CDTF">2021-06-21T09:39:00Z</dcterms:created>
  <dcterms:modified xsi:type="dcterms:W3CDTF">2021-06-21T09:39:00Z</dcterms:modified>
</cp:coreProperties>
</file>