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Msonormalbullet1gif"/>
        <w:spacing w:lineRule="auto" w:line="360" w:before="280" w:after="280"/>
        <w:rPr>
          <w:b/>
          <w:b/>
          <w:sz w:val="28"/>
          <w:szCs w:val="28"/>
        </w:rPr>
      </w:pPr>
      <w:r>
        <w:rPr>
          <w:b/>
          <w:sz w:val="28"/>
          <w:szCs w:val="28"/>
        </w:rPr>
        <w:t xml:space="preserve"> </w:t>
      </w:r>
    </w:p>
    <w:p>
      <w:pPr>
        <w:pStyle w:val="Normal"/>
        <w:jc w:val="center"/>
        <w:rPr>
          <w:rFonts w:ascii="Times New Roman" w:hAnsi="Times New Roman" w:cs="Times New Roman"/>
          <w:sz w:val="36"/>
          <w:szCs w:val="36"/>
        </w:rPr>
      </w:pPr>
      <w:r>
        <w:rPr>
          <w:rFonts w:cs="Times New Roman" w:ascii="Times New Roman" w:hAnsi="Times New Roman"/>
          <w:sz w:val="36"/>
          <w:szCs w:val="36"/>
        </w:rPr>
        <w:t xml:space="preserve">                   </w:t>
      </w:r>
      <w:r>
        <w:rPr>
          <w:rFonts w:cs="Times New Roman" w:ascii="Times New Roman" w:hAnsi="Times New Roman"/>
          <w:sz w:val="36"/>
          <w:szCs w:val="36"/>
        </w:rPr>
        <w:t xml:space="preserve">Муниципальное бюджетное дошкольное образовательное учреждение </w:t>
      </w:r>
    </w:p>
    <w:p>
      <w:pPr>
        <w:pStyle w:val="Normal"/>
        <w:jc w:val="center"/>
        <w:rPr>
          <w:rFonts w:ascii="Times New Roman" w:hAnsi="Times New Roman" w:cs="Times New Roman"/>
          <w:sz w:val="36"/>
          <w:szCs w:val="36"/>
        </w:rPr>
      </w:pPr>
      <w:r>
        <w:rPr>
          <w:rFonts w:cs="Times New Roman" w:ascii="Times New Roman" w:hAnsi="Times New Roman"/>
          <w:sz w:val="36"/>
          <w:szCs w:val="36"/>
        </w:rPr>
        <w:t xml:space="preserve">                           </w:t>
      </w:r>
      <w:r>
        <w:rPr>
          <w:rFonts w:cs="Times New Roman" w:ascii="Times New Roman" w:hAnsi="Times New Roman"/>
          <w:sz w:val="36"/>
          <w:szCs w:val="36"/>
        </w:rPr>
        <w:t>детский сад комбинированного вида №1 «Колокольчик»</w:t>
      </w:r>
    </w:p>
    <w:p>
      <w:pPr>
        <w:pStyle w:val="Normal"/>
        <w:jc w:val="center"/>
        <w:rPr>
          <w:sz w:val="36"/>
          <w:szCs w:val="36"/>
        </w:rPr>
      </w:pPr>
      <w:r>
        <w:rPr>
          <w:sz w:val="36"/>
          <w:szCs w:val="36"/>
        </w:rPr>
        <w:t xml:space="preserve">                                  </w:t>
      </w:r>
    </w:p>
    <w:p>
      <w:pPr>
        <w:pStyle w:val="Normal"/>
        <w:rPr>
          <w:sz w:val="36"/>
          <w:szCs w:val="36"/>
        </w:rPr>
      </w:pPr>
      <w:r>
        <w:rPr>
          <w:sz w:val="36"/>
          <w:szCs w:val="36"/>
        </w:rPr>
      </w:r>
    </w:p>
    <w:p>
      <w:pPr>
        <w:pStyle w:val="Normal"/>
        <w:rPr>
          <w:sz w:val="36"/>
          <w:szCs w:val="36"/>
        </w:rPr>
      </w:pPr>
      <w:r>
        <w:rPr>
          <w:sz w:val="36"/>
          <w:szCs w:val="36"/>
        </w:rPr>
      </w:r>
    </w:p>
    <w:p>
      <w:pPr>
        <w:pStyle w:val="Normal"/>
        <w:rPr>
          <w:sz w:val="36"/>
          <w:szCs w:val="36"/>
        </w:rPr>
      </w:pPr>
      <w:r>
        <w:rPr>
          <w:sz w:val="36"/>
          <w:szCs w:val="36"/>
        </w:rPr>
      </w:r>
    </w:p>
    <w:p>
      <w:pPr>
        <w:pStyle w:val="Normal"/>
        <w:spacing w:lineRule="auto" w:line="240"/>
        <w:rPr>
          <w:sz w:val="36"/>
          <w:szCs w:val="36"/>
        </w:rPr>
      </w:pPr>
      <w:r>
        <w:rPr>
          <w:sz w:val="36"/>
          <w:szCs w:val="36"/>
        </w:rPr>
      </w:r>
    </w:p>
    <w:p>
      <w:pPr>
        <w:pStyle w:val="Msonormalbullet1gif"/>
        <w:spacing w:before="280" w:after="280"/>
        <w:jc w:val="center"/>
        <w:rPr/>
      </w:pPr>
      <w:r>
        <w:rPr>
          <w:sz w:val="36"/>
          <w:szCs w:val="36"/>
        </w:rPr>
        <w:t xml:space="preserve">                                   </w:t>
      </w:r>
      <w:r>
        <w:rPr>
          <w:b/>
          <w:bCs/>
          <w:sz w:val="36"/>
          <w:szCs w:val="36"/>
        </w:rPr>
        <w:t xml:space="preserve">Аналитический </w:t>
      </w:r>
      <w:r>
        <w:rPr>
          <w:b/>
          <w:bCs/>
          <w:sz w:val="36"/>
          <w:szCs w:val="36"/>
        </w:rPr>
        <w:t xml:space="preserve"> </w:t>
      </w:r>
      <w:r>
        <w:rPr>
          <w:b/>
          <w:bCs/>
          <w:sz w:val="36"/>
          <w:szCs w:val="36"/>
        </w:rPr>
        <w:t>о</w:t>
      </w:r>
      <w:r>
        <w:rPr>
          <w:b/>
          <w:bCs/>
          <w:sz w:val="36"/>
          <w:szCs w:val="36"/>
        </w:rPr>
        <w:t xml:space="preserve">тчет </w:t>
      </w:r>
    </w:p>
    <w:p>
      <w:pPr>
        <w:pStyle w:val="Msonormalbullet1gif"/>
        <w:spacing w:before="280" w:after="280"/>
        <w:jc w:val="center"/>
        <w:rPr/>
      </w:pPr>
      <w:r>
        <w:rPr>
          <w:b/>
          <w:sz w:val="44"/>
          <w:szCs w:val="44"/>
        </w:rPr>
        <w:t xml:space="preserve">                    </w:t>
      </w:r>
      <w:r>
        <w:rPr>
          <w:b/>
          <w:sz w:val="44"/>
          <w:szCs w:val="44"/>
        </w:rPr>
        <w:t>средней группы «Звездочки» за 2019-2020 учебный год</w:t>
      </w:r>
    </w:p>
    <w:p>
      <w:pPr>
        <w:pStyle w:val="Normal"/>
        <w:tabs>
          <w:tab w:val="clear" w:pos="708"/>
          <w:tab w:val="left" w:pos="9532" w:leader="none"/>
        </w:tabs>
        <w:jc w:val="center"/>
        <w:rPr>
          <w:rFonts w:ascii="Times New Roman" w:hAnsi="Times New Roman" w:cs="Times New Roman"/>
          <w:sz w:val="36"/>
          <w:szCs w:val="36"/>
        </w:rPr>
      </w:pPr>
      <w:r>
        <w:rPr>
          <w:rFonts w:cs="Times New Roman" w:ascii="Times New Roman" w:hAnsi="Times New Roman"/>
          <w:sz w:val="36"/>
          <w:szCs w:val="36"/>
        </w:rPr>
      </w:r>
    </w:p>
    <w:p>
      <w:pPr>
        <w:pStyle w:val="Normal"/>
        <w:tabs>
          <w:tab w:val="clear" w:pos="708"/>
          <w:tab w:val="left" w:pos="9532" w:leader="none"/>
        </w:tabs>
        <w:rPr>
          <w:rFonts w:ascii="Times New Roman" w:hAnsi="Times New Roman" w:cs="Times New Roman"/>
          <w:sz w:val="36"/>
          <w:szCs w:val="36"/>
        </w:rPr>
      </w:pPr>
      <w:r>
        <w:rPr>
          <w:rFonts w:cs="Times New Roman" w:ascii="Times New Roman" w:hAnsi="Times New Roman"/>
          <w:sz w:val="36"/>
          <w:szCs w:val="36"/>
        </w:rPr>
        <w:t xml:space="preserve">                                                                                                                          </w:t>
      </w:r>
      <w:r>
        <w:rPr>
          <w:rFonts w:cs="Times New Roman" w:ascii="Times New Roman" w:hAnsi="Times New Roman"/>
          <w:sz w:val="36"/>
          <w:szCs w:val="36"/>
        </w:rPr>
        <w:t>Воспитатель: Янина Е.Г.</w:t>
      </w:r>
    </w:p>
    <w:p>
      <w:pPr>
        <w:pStyle w:val="Normal"/>
        <w:tabs>
          <w:tab w:val="clear" w:pos="708"/>
          <w:tab w:val="left" w:pos="5494" w:leader="none"/>
        </w:tabs>
        <w:rPr>
          <w:sz w:val="36"/>
          <w:szCs w:val="36"/>
        </w:rPr>
      </w:pPr>
      <w:r>
        <w:rPr>
          <w:sz w:val="36"/>
          <w:szCs w:val="36"/>
        </w:rPr>
        <w:t xml:space="preserve">                                                                             </w:t>
      </w:r>
    </w:p>
    <w:p>
      <w:pPr>
        <w:pStyle w:val="Normal"/>
        <w:tabs>
          <w:tab w:val="clear" w:pos="708"/>
          <w:tab w:val="left" w:pos="5494" w:leader="none"/>
        </w:tabs>
        <w:rPr>
          <w:sz w:val="36"/>
          <w:szCs w:val="36"/>
        </w:rPr>
      </w:pPr>
      <w:r>
        <w:rPr>
          <w:sz w:val="36"/>
          <w:szCs w:val="36"/>
        </w:rPr>
      </w:r>
    </w:p>
    <w:p>
      <w:pPr>
        <w:pStyle w:val="Normal"/>
        <w:tabs>
          <w:tab w:val="clear" w:pos="708"/>
          <w:tab w:val="left" w:pos="5494" w:leader="none"/>
        </w:tabs>
        <w:rPr>
          <w:sz w:val="36"/>
          <w:szCs w:val="36"/>
        </w:rPr>
      </w:pPr>
      <w:r>
        <w:rPr>
          <w:sz w:val="36"/>
          <w:szCs w:val="36"/>
        </w:rPr>
      </w:r>
    </w:p>
    <w:p>
      <w:pPr>
        <w:pStyle w:val="Normal"/>
        <w:tabs>
          <w:tab w:val="clear" w:pos="708"/>
          <w:tab w:val="left" w:pos="5494" w:leader="none"/>
        </w:tabs>
        <w:rPr>
          <w:rFonts w:ascii="Times New Roman" w:hAnsi="Times New Roman" w:cs="Times New Roman"/>
          <w:sz w:val="36"/>
          <w:szCs w:val="36"/>
        </w:rPr>
      </w:pPr>
      <w:r>
        <w:rPr>
          <w:sz w:val="36"/>
          <w:szCs w:val="36"/>
        </w:rPr>
        <w:t xml:space="preserve">                                                                            </w:t>
      </w:r>
      <w:r>
        <w:rPr>
          <w:rFonts w:cs="Times New Roman" w:ascii="Times New Roman" w:hAnsi="Times New Roman"/>
          <w:sz w:val="36"/>
          <w:szCs w:val="36"/>
        </w:rPr>
        <w:t>с. Куйбышево</w:t>
      </w:r>
    </w:p>
    <w:p>
      <w:pPr>
        <w:pStyle w:val="Msonormalbullet1gif"/>
        <w:spacing w:before="280" w:after="0"/>
        <w:jc w:val="center"/>
        <w:rPr>
          <w:sz w:val="28"/>
          <w:szCs w:val="28"/>
        </w:rPr>
      </w:pPr>
      <w:r>
        <w:rPr>
          <w:b/>
          <w:sz w:val="28"/>
          <w:szCs w:val="28"/>
        </w:rPr>
        <w:t xml:space="preserve"> </w:t>
      </w:r>
      <w:r>
        <w:rPr>
          <w:b/>
          <w:sz w:val="28"/>
          <w:szCs w:val="28"/>
        </w:rPr>
        <w:t>Анализ результатов самообследования средней группы «Звездочки» за 2019-</w:t>
      </w:r>
      <w:r>
        <w:rPr>
          <w:b/>
          <w:sz w:val="28"/>
          <w:szCs w:val="28"/>
        </w:rPr>
        <w:t>2020</w:t>
      </w:r>
      <w:r>
        <w:rPr>
          <w:b/>
          <w:sz w:val="28"/>
          <w:szCs w:val="28"/>
        </w:rPr>
        <w:t xml:space="preserve"> учебный год.</w:t>
      </w:r>
    </w:p>
    <w:p>
      <w:pPr>
        <w:pStyle w:val="Msonormalbullet1gif"/>
        <w:spacing w:beforeAutospacing="0" w:before="280" w:afterAutospacing="0" w:after="0"/>
        <w:rPr>
          <w:b/>
          <w:b/>
          <w:sz w:val="28"/>
          <w:szCs w:val="28"/>
        </w:rPr>
      </w:pPr>
      <w:r>
        <w:rPr>
          <w:sz w:val="28"/>
          <w:szCs w:val="28"/>
        </w:rPr>
        <w:t>Среднюю общеразвивающую  группу «Звездочки» на  1.01.2019 года посещали 28 человек 13 мальчиков и 15 девочек.</w:t>
      </w:r>
    </w:p>
    <w:p>
      <w:pPr>
        <w:pStyle w:val="Msonormalbullet1gif"/>
        <w:spacing w:beforeAutospacing="0" w:before="280" w:afterAutospacing="0" w:after="0"/>
        <w:rPr>
          <w:b/>
          <w:b/>
          <w:sz w:val="28"/>
          <w:szCs w:val="28"/>
        </w:rPr>
      </w:pPr>
      <w:r>
        <w:rPr>
          <w:sz w:val="28"/>
          <w:szCs w:val="28"/>
        </w:rPr>
        <w:t>К концу 2019 года  стали посещать 27 детей: девочек-16, мальчиков-11.</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Возраст детей от 4 до 5 лет.</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Воспитание и обучение детей проводилось по программе дошкольного образования «От рождения до школы» под редакцией Н. Е.Вераксы, Т. С.Комаровой, М. А.Васильевой.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Программа определяет целевые ориентиры, содержание и организацию образовательного процесса для детей в возрасте от 3-х до 4-х лет, включает в себя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развития: социально-коммуникативному, познавательному, речевому, художественно-эстетическому и физическому.</w:t>
      </w:r>
    </w:p>
    <w:p>
      <w:pPr>
        <w:pStyle w:val="Normal"/>
        <w:rPr>
          <w:rFonts w:ascii="Times New Roman" w:hAnsi="Times New Roman" w:cs="Times New Roman"/>
          <w:sz w:val="28"/>
          <w:szCs w:val="28"/>
        </w:rPr>
      </w:pPr>
      <w:r>
        <w:rPr>
          <w:rFonts w:cs="Times New Roman" w:ascii="Times New Roman" w:hAnsi="Times New Roman"/>
          <w:sz w:val="28"/>
          <w:szCs w:val="28"/>
        </w:rPr>
        <w:t>Перед воспитателем группы были поставлены следующие цели и задачи:</w:t>
      </w:r>
    </w:p>
    <w:p>
      <w:pPr>
        <w:pStyle w:val="Normal"/>
        <w:spacing w:before="0" w:after="46"/>
        <w:rPr>
          <w:rFonts w:ascii="Times New Roman" w:hAnsi="Times New Roman"/>
          <w:sz w:val="28"/>
          <w:szCs w:val="28"/>
        </w:rPr>
      </w:pPr>
      <w:r>
        <w:rPr>
          <w:rFonts w:cs="Times New Roman" w:ascii="Times New Roman" w:hAnsi="Times New Roman"/>
          <w:b/>
          <w:sz w:val="28"/>
          <w:szCs w:val="28"/>
        </w:rPr>
        <w:t>Цель:</w:t>
      </w:r>
      <w:r>
        <w:rPr>
          <w:rFonts w:cs="Arial"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Создание благоприятных условий для полноценного проживания ребенком дошкольного детства, всестороннее развитие психических и физических качеств в соответствии с возрастными и индивидуальными особенностями.</w:t>
      </w:r>
    </w:p>
    <w:p>
      <w:pPr>
        <w:pStyle w:val="Normal"/>
        <w:spacing w:before="0" w:after="103"/>
        <w:rPr>
          <w:rFonts w:ascii="Times New Roman" w:hAnsi="Times New Roman"/>
          <w:sz w:val="28"/>
          <w:szCs w:val="28"/>
        </w:rPr>
      </w:pPr>
      <w:r>
        <w:rPr>
          <w:rFonts w:cs="Times New Roman" w:ascii="Times New Roman" w:hAnsi="Times New Roman"/>
          <w:b/>
          <w:sz w:val="28"/>
          <w:szCs w:val="28"/>
        </w:rPr>
        <w:t xml:space="preserve">Задачи: </w:t>
      </w:r>
    </w:p>
    <w:p>
      <w:pPr>
        <w:pStyle w:val="Normal"/>
        <w:spacing w:before="0" w:after="0"/>
        <w:rPr>
          <w:rFonts w:ascii="Times New Roman" w:hAnsi="Times New Roman"/>
          <w:sz w:val="28"/>
          <w:szCs w:val="28"/>
        </w:rPr>
      </w:pPr>
      <w:r>
        <w:rPr>
          <w:rFonts w:cs="Times New Roman" w:ascii="Times New Roman" w:hAnsi="Times New Roman"/>
          <w:sz w:val="28"/>
          <w:szCs w:val="28"/>
        </w:rPr>
        <w:t>1.</w:t>
      </w:r>
      <w:r>
        <w:rPr>
          <w:rFonts w:cs="Arial" w:ascii="Times New Roman" w:hAnsi="Times New Roman"/>
          <w:color w:val="222222"/>
          <w:sz w:val="28"/>
          <w:szCs w:val="28"/>
          <w:shd w:fill="FFFFFF" w:val="clear"/>
        </w:rPr>
        <w:t xml:space="preserve"> </w:t>
      </w:r>
      <w:r>
        <w:rPr>
          <w:rFonts w:cs="Times New Roman" w:ascii="Times New Roman" w:hAnsi="Times New Roman"/>
          <w:color w:val="222222"/>
          <w:sz w:val="28"/>
          <w:szCs w:val="28"/>
          <w:shd w:fill="FFFFFF" w:val="clear"/>
        </w:rPr>
        <w:t>Сохранение и укрепление здоровья детей, обеспечения, обеспечение физической и психической безопасности; внедрение современных технологий и методик здоровьесбережения;</w:t>
      </w:r>
    </w:p>
    <w:p>
      <w:pPr>
        <w:pStyle w:val="Normal"/>
        <w:shd w:val="clear" w:color="auto" w:fill="FFFFFF"/>
        <w:spacing w:lineRule="auto" w:line="240" w:before="0" w:after="0"/>
        <w:jc w:val="both"/>
        <w:rPr>
          <w:rFonts w:ascii="Times New Roman" w:hAnsi="Times New Roman" w:eastAsia="Times New Roman" w:cs="Times New Roman"/>
          <w:color w:val="000000"/>
          <w:sz w:val="28"/>
          <w:szCs w:val="28"/>
          <w:lang w:eastAsia="ru-RU"/>
        </w:rPr>
      </w:pPr>
      <w:r>
        <w:rPr>
          <w:rFonts w:cs="Times New Roman" w:ascii="Times New Roman" w:hAnsi="Times New Roman"/>
          <w:sz w:val="28"/>
          <w:szCs w:val="28"/>
        </w:rPr>
        <w:t xml:space="preserve">2. </w:t>
      </w:r>
      <w:r>
        <w:rPr>
          <w:rFonts w:cs="Times New Roman" w:ascii="Times New Roman" w:hAnsi="Times New Roman"/>
          <w:color w:val="222222"/>
          <w:sz w:val="28"/>
          <w:szCs w:val="28"/>
          <w:shd w:fill="FFFFFF" w:val="clear"/>
        </w:rPr>
        <w:t>Создание обогащенной предметно-пространственной среды, способствующей развитию социальных и психологических качеств личности дошкольника в различных видах деятельности.</w:t>
      </w:r>
    </w:p>
    <w:p>
      <w:pPr>
        <w:pStyle w:val="NormalWeb"/>
        <w:spacing w:before="280" w:afterAutospacing="0" w:after="0"/>
        <w:rPr>
          <w:color w:val="000000"/>
          <w:sz w:val="28"/>
          <w:szCs w:val="28"/>
          <w:highlight w:val="white"/>
        </w:rPr>
      </w:pPr>
      <w:r>
        <w:rPr>
          <w:sz w:val="28"/>
          <w:szCs w:val="28"/>
        </w:rPr>
        <w:t>3.</w:t>
      </w:r>
      <w:r>
        <w:rPr>
          <w:color w:val="000000"/>
          <w:sz w:val="28"/>
          <w:szCs w:val="28"/>
        </w:rPr>
        <w:t xml:space="preserve"> </w:t>
      </w:r>
      <w:r>
        <w:rPr>
          <w:color w:val="000000"/>
          <w:sz w:val="28"/>
          <w:szCs w:val="28"/>
          <w:shd w:fill="FFFFFF" w:val="clear"/>
        </w:rPr>
        <w:t>Формировать с помощью игровых технологий при проведении режимных моментов в ДОУ общую культуру личности воспитанников, способствовать развитию их социальных, нравственных, эстетических, интеллектуальных, физических качеств, инициативности, самостоятельности и ответственности.</w:t>
      </w:r>
    </w:p>
    <w:p>
      <w:pPr>
        <w:pStyle w:val="NormalWeb"/>
        <w:spacing w:before="280" w:afterAutospacing="0" w:after="0"/>
        <w:rPr>
          <w:color w:val="000000"/>
          <w:sz w:val="28"/>
          <w:szCs w:val="28"/>
        </w:rPr>
      </w:pPr>
      <w:r>
        <w:rPr>
          <w:color w:val="000000"/>
          <w:sz w:val="28"/>
          <w:szCs w:val="28"/>
          <w:shd w:fill="FFFFFF" w:val="clear"/>
        </w:rPr>
        <w:t xml:space="preserve">4. Создать благоприятные условия развития исследовательских способностей и познавательной активности дошкольников через игры – </w:t>
      </w:r>
      <w:r>
        <w:rPr>
          <w:color w:val="000000"/>
          <w:sz w:val="32"/>
          <w:szCs w:val="32"/>
          <w:shd w:fill="FFFFFF" w:val="clear"/>
        </w:rPr>
        <w:t>экспериментирования</w:t>
      </w:r>
      <w:r>
        <w:rPr>
          <w:color w:val="000000"/>
          <w:sz w:val="28"/>
          <w:szCs w:val="28"/>
          <w:shd w:fill="FFFFFF" w:val="clear"/>
        </w:rPr>
        <w:t xml:space="preserve">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Прежде всего,  деятельность была направлена на обеспечение психомоторного развития детей, соответствующего возрастным показателям, речевое развитие для установления контактов со сверстниками, становление интеллектуально – познавательной деятельности через совершенствование сенсорных способностей.</w:t>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Принципы:</w:t>
      </w:r>
      <w:r>
        <w:rPr>
          <w:rFonts w:cs="Times New Roman" w:ascii="Times New Roman" w:hAnsi="Times New Roman"/>
          <w:sz w:val="28"/>
          <w:szCs w:val="28"/>
        </w:rPr>
        <w:t xml:space="preserve"> индивидуальный подход к ребенку, полное раскрепощение способностей детей.</w:t>
      </w:r>
    </w:p>
    <w:p>
      <w:pPr>
        <w:pStyle w:val="Normal"/>
        <w:numPr>
          <w:ilvl w:val="0"/>
          <w:numId w:val="0"/>
        </w:numPr>
        <w:spacing w:before="0" w:after="0"/>
        <w:jc w:val="center"/>
        <w:outlineLvl w:val="0"/>
        <w:rPr>
          <w:rFonts w:ascii="Times New Roman" w:hAnsi="Times New Roman"/>
          <w:sz w:val="28"/>
          <w:szCs w:val="28"/>
        </w:rPr>
      </w:pPr>
      <w:r>
        <w:rPr>
          <w:rFonts w:cs="Times New Roman" w:ascii="Times New Roman" w:hAnsi="Times New Roman"/>
          <w:b/>
          <w:color w:val="000000"/>
          <w:sz w:val="28"/>
          <w:szCs w:val="28"/>
        </w:rPr>
        <w:t>Оценка образовательной деятельности.</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Учебно-воспитательный процесс в средней группе «Звездочки» выстроен на основе   примерной программы дошкольного образования «От рождения до школы» под редакцией Н.Е.Вераксы, М.А.Васильевой, Т.С. Комаровой.  Данная примерная образовательная программа охватывает все основные виды деятельности дошкольников в соответствии ФГОС ДО. Учебные планы и сетка занятий, составленные с учетом возрастных особенностей детей, позволяют ежегодно добиваться стабильных результатов в развитии воспитанников детского сада.</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В средней группе, была проведена педагогическая диагностика воспитанников. </w:t>
      </w:r>
    </w:p>
    <w:p>
      <w:pPr>
        <w:pStyle w:val="Normal"/>
        <w:spacing w:lineRule="auto" w:line="240" w:before="0" w:after="0"/>
        <w:rPr>
          <w:rFonts w:ascii="Times New Roman" w:hAnsi="Times New Roman" w:cs="Times New Roman"/>
          <w:color w:val="000000"/>
          <w:sz w:val="28"/>
          <w:szCs w:val="28"/>
          <w:highlight w:val="white"/>
        </w:rPr>
      </w:pPr>
      <w:r>
        <w:rPr>
          <w:rFonts w:cs="Times New Roman" w:ascii="Times New Roman" w:hAnsi="Times New Roman"/>
          <w:b/>
          <w:sz w:val="28"/>
          <w:szCs w:val="28"/>
        </w:rPr>
        <w:t>Цель обследования:</w:t>
      </w:r>
      <w:r>
        <w:rPr>
          <w:rFonts w:cs="Times New Roman" w:ascii="Times New Roman" w:hAnsi="Times New Roman"/>
          <w:sz w:val="28"/>
          <w:szCs w:val="28"/>
        </w:rPr>
        <w:t xml:space="preserve"> </w:t>
      </w:r>
      <w:r>
        <w:rPr>
          <w:rFonts w:cs="Times New Roman" w:ascii="Times New Roman" w:hAnsi="Times New Roman"/>
          <w:color w:val="000000"/>
          <w:sz w:val="28"/>
          <w:szCs w:val="28"/>
          <w:shd w:fill="FFFFFF" w:val="clear"/>
        </w:rPr>
        <w:t>определение уровня усвоения детьми средней группы образовательной программы ДОУ;</w:t>
      </w:r>
    </w:p>
    <w:p>
      <w:pPr>
        <w:pStyle w:val="Normal"/>
        <w:spacing w:lineRule="auto" w:line="240" w:before="0" w:after="0"/>
        <w:rPr>
          <w:rFonts w:ascii="Times New Roman" w:hAnsi="Times New Roman" w:cs="Times New Roman"/>
          <w:color w:val="000000"/>
          <w:sz w:val="28"/>
          <w:szCs w:val="28"/>
          <w:highlight w:val="white"/>
        </w:rPr>
      </w:pPr>
      <w:r>
        <w:rPr>
          <w:rFonts w:cs="Times New Roman" w:ascii="Times New Roman" w:hAnsi="Times New Roman"/>
          <w:b/>
          <w:color w:val="000000"/>
          <w:sz w:val="28"/>
          <w:szCs w:val="28"/>
          <w:shd w:fill="FFFFFF" w:val="clear"/>
        </w:rPr>
        <w:t xml:space="preserve">Задачи мониторинга: </w:t>
      </w:r>
      <w:r>
        <w:rPr>
          <w:rFonts w:cs="Times New Roman" w:ascii="Times New Roman" w:hAnsi="Times New Roman"/>
          <w:color w:val="000000"/>
          <w:sz w:val="28"/>
          <w:szCs w:val="28"/>
          <w:shd w:fill="FFFFFF" w:val="clear"/>
        </w:rPr>
        <w:t>определить уровень усвоения детьми программного материала по образовательным областям; - определить уровень усвоения программного материала по группе в целом (по сравнению с прошлым годом/началом года); - оптимизировать работу с детьми, наметить направление работы по итогам мониторинга по группе в целом; - построить образовательную траекторию развития каждого ребенка;</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b/>
          <w:bCs/>
          <w:color w:val="000000"/>
          <w:sz w:val="28"/>
          <w:szCs w:val="28"/>
          <w:lang w:eastAsia="ru-RU"/>
        </w:rPr>
        <w:t>Методы диагностики</w:t>
      </w:r>
      <w:r>
        <w:rPr>
          <w:rFonts w:eastAsia="Times New Roman" w:cs="Times New Roman" w:ascii="Times New Roman" w:hAnsi="Times New Roman"/>
          <w:color w:val="000000"/>
          <w:sz w:val="28"/>
          <w:szCs w:val="28"/>
          <w:lang w:eastAsia="ru-RU"/>
        </w:rPr>
        <w:t>: - наблюдение; - игровые упражнения; - индивидуальная беседа; - тестовые задания; - беседа с родителями с учетом анкетирования.</w:t>
      </w:r>
    </w:p>
    <w:p>
      <w:pPr>
        <w:pStyle w:val="Normal"/>
        <w:shd w:val="clear" w:color="auto" w:fill="FFFFFF"/>
        <w:spacing w:lineRule="auto" w:line="240" w:before="0" w:after="0"/>
        <w:rPr>
          <w:rFonts w:ascii="Arial" w:hAnsi="Arial" w:eastAsia="Times New Roman" w:cs="Arial"/>
          <w:b/>
          <w:b/>
          <w:color w:val="000000"/>
          <w:sz w:val="21"/>
          <w:szCs w:val="21"/>
          <w:lang w:eastAsia="ru-RU"/>
        </w:rPr>
      </w:pPr>
      <w:r>
        <w:rPr>
          <w:rFonts w:eastAsia="Times New Roman" w:cs="Times New Roman" w:ascii="Times New Roman" w:hAnsi="Times New Roman"/>
          <w:b/>
          <w:color w:val="000000"/>
          <w:sz w:val="28"/>
          <w:szCs w:val="28"/>
          <w:lang w:eastAsia="ru-RU"/>
        </w:rPr>
        <w:t>Обследование проводилось по пяти образовательным областям:</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физическое развитие;</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познавательное развитие;</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речевое развитие;</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социально – коммуникативное развитие;</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художественно-эстетическое развитие.</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Результаты диагностики усвоения детьми разделов программы определяются тремя уровнями:</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 ниже среднего (ребенок не справляется с заданием самостоятельно, даже с небольшой помощью воспитателя),</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 средний (ребенок справляется с заданием с небольшой помощью воспитателя),</w:t>
      </w:r>
    </w:p>
    <w:p>
      <w:pPr>
        <w:pStyle w:val="Normal"/>
        <w:shd w:val="clear" w:color="auto" w:fill="FFFFFF"/>
        <w:spacing w:lineRule="auto" w:line="240" w:before="0" w:after="0"/>
        <w:rPr>
          <w:rFonts w:ascii="Arial" w:hAnsi="Arial" w:eastAsia="Times New Roman" w:cs="Arial"/>
          <w:color w:val="000000"/>
          <w:sz w:val="21"/>
          <w:szCs w:val="21"/>
          <w:lang w:eastAsia="ru-RU"/>
        </w:rPr>
      </w:pPr>
      <w:r>
        <w:rPr>
          <w:rFonts w:eastAsia="Times New Roman" w:cs="Times New Roman" w:ascii="Times New Roman" w:hAnsi="Times New Roman"/>
          <w:color w:val="000000"/>
          <w:sz w:val="28"/>
          <w:szCs w:val="28"/>
          <w:lang w:eastAsia="ru-RU"/>
        </w:rPr>
        <w:t>- высокий (ребенок самостоятельно справляется с предложенным заданием</w:t>
      </w:r>
      <w:r>
        <w:rPr>
          <w:rFonts w:eastAsia="Times New Roman" w:cs="Arial" w:ascii="Times New Roman" w:hAnsi="Times New Roman"/>
          <w:color w:val="000000"/>
          <w:sz w:val="28"/>
          <w:szCs w:val="28"/>
          <w:lang w:eastAsia="ru-RU"/>
        </w:rPr>
        <w:t>).</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rPr>
          <w:rFonts w:ascii="Times New Roman" w:hAnsi="Times New Roman" w:cs="Times New Roman"/>
          <w:sz w:val="28"/>
          <w:szCs w:val="28"/>
        </w:rPr>
      </w:pPr>
      <w:r>
        <w:rPr>
          <w:rFonts w:cs="Times New Roman" w:ascii="Times New Roman" w:hAnsi="Times New Roman"/>
          <w:b/>
          <w:sz w:val="28"/>
          <w:szCs w:val="28"/>
        </w:rPr>
        <w:t>Вывод:</w:t>
      </w:r>
      <w:r>
        <w:rPr>
          <w:rFonts w:cs="Times New Roman" w:ascii="Times New Roman" w:hAnsi="Times New Roman"/>
          <w:sz w:val="28"/>
          <w:szCs w:val="28"/>
        </w:rPr>
        <w:t xml:space="preserve"> Итоговые результаты мониторинга свидетельствуют о достаточном уровне освоения образовательной программы. Полученные результаты говорят о стабильности в усвоении программы ДОУ детьми по всем разделам.</w:t>
      </w:r>
    </w:p>
    <w:p>
      <w:pPr>
        <w:pStyle w:val="Normal"/>
        <w:tabs>
          <w:tab w:val="clear" w:pos="708"/>
          <w:tab w:val="left" w:pos="1965" w:leader="none"/>
          <w:tab w:val="left" w:pos="2925" w:leader="none"/>
        </w:tabs>
        <w:spacing w:before="0" w:after="0"/>
        <w:rPr>
          <w:rFonts w:ascii="Times New Roman" w:hAnsi="Times New Roman"/>
          <w:sz w:val="28"/>
          <w:szCs w:val="28"/>
        </w:rPr>
      </w:pPr>
      <w:r>
        <w:rPr>
          <w:rFonts w:cs="Times New Roman" w:ascii="Times New Roman" w:hAnsi="Times New Roman"/>
          <w:b/>
          <w:sz w:val="28"/>
          <w:szCs w:val="28"/>
        </w:rPr>
        <w:t xml:space="preserve">                                              </w:t>
      </w:r>
    </w:p>
    <w:p>
      <w:pPr>
        <w:pStyle w:val="Normal"/>
        <w:tabs>
          <w:tab w:val="clear" w:pos="708"/>
          <w:tab w:val="left" w:pos="1965" w:leader="none"/>
          <w:tab w:val="left" w:pos="2925" w:leader="none"/>
        </w:tabs>
        <w:spacing w:before="0" w:after="0"/>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tabs>
          <w:tab w:val="clear" w:pos="708"/>
          <w:tab w:val="left" w:pos="1965" w:leader="none"/>
          <w:tab w:val="left" w:pos="2925" w:leader="none"/>
        </w:tabs>
        <w:spacing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Информация данных по областям на конец года 2019-20г.</w:t>
      </w:r>
    </w:p>
    <w:p>
      <w:pPr>
        <w:pStyle w:val="Normal"/>
        <w:tabs>
          <w:tab w:val="clear" w:pos="708"/>
          <w:tab w:val="left" w:pos="2925" w:leader="none"/>
        </w:tabs>
        <w:spacing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Средней группы «Звездочки»</w:t>
      </w:r>
    </w:p>
    <w:tbl>
      <w:tblPr>
        <w:tblStyle w:val="af"/>
        <w:tblW w:w="15134" w:type="dxa"/>
        <w:jc w:val="left"/>
        <w:tblInd w:w="0" w:type="dxa"/>
        <w:tblCellMar>
          <w:top w:w="0" w:type="dxa"/>
          <w:left w:w="108" w:type="dxa"/>
          <w:bottom w:w="0" w:type="dxa"/>
          <w:right w:w="108" w:type="dxa"/>
        </w:tblCellMar>
        <w:tblLook w:val="04a0"/>
      </w:tblPr>
      <w:tblGrid>
        <w:gridCol w:w="2808"/>
        <w:gridCol w:w="1414"/>
        <w:gridCol w:w="1418"/>
        <w:gridCol w:w="1280"/>
        <w:gridCol w:w="1276"/>
        <w:gridCol w:w="1135"/>
        <w:gridCol w:w="1276"/>
        <w:gridCol w:w="1133"/>
        <w:gridCol w:w="1134"/>
        <w:gridCol w:w="1134"/>
        <w:gridCol w:w="1124"/>
      </w:tblGrid>
      <w:tr>
        <w:trPr>
          <w:trHeight w:val="883" w:hRule="atLeast"/>
        </w:trPr>
        <w:tc>
          <w:tcPr>
            <w:tcW w:w="2808"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Образовательные области</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уровни</w:t>
            </w:r>
          </w:p>
        </w:tc>
        <w:tc>
          <w:tcPr>
            <w:tcW w:w="2832" w:type="dxa"/>
            <w:gridSpan w:val="2"/>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Социально-коммуникативное развитие</w:t>
            </w:r>
          </w:p>
        </w:tc>
        <w:tc>
          <w:tcPr>
            <w:tcW w:w="2556" w:type="dxa"/>
            <w:gridSpan w:val="2"/>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Познавательное</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развитие</w:t>
            </w:r>
          </w:p>
        </w:tc>
        <w:tc>
          <w:tcPr>
            <w:tcW w:w="2411" w:type="dxa"/>
            <w:gridSpan w:val="2"/>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Речевое развитие</w:t>
            </w:r>
          </w:p>
        </w:tc>
        <w:tc>
          <w:tcPr>
            <w:tcW w:w="2267" w:type="dxa"/>
            <w:gridSpan w:val="2"/>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Художественно-эстетическое развитие</w:t>
            </w:r>
          </w:p>
        </w:tc>
        <w:tc>
          <w:tcPr>
            <w:tcW w:w="2258" w:type="dxa"/>
            <w:gridSpan w:val="2"/>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Физическое развитие</w:t>
            </w:r>
          </w:p>
        </w:tc>
      </w:tr>
      <w:tr>
        <w:trPr>
          <w:trHeight w:val="328" w:hRule="atLeast"/>
        </w:trPr>
        <w:tc>
          <w:tcPr>
            <w:tcW w:w="2808"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2019г.</w:t>
            </w:r>
          </w:p>
        </w:tc>
        <w:tc>
          <w:tcPr>
            <w:tcW w:w="1414"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Н.Г.</w:t>
            </w:r>
          </w:p>
        </w:tc>
        <w:tc>
          <w:tcPr>
            <w:tcW w:w="1418"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К.Г.</w:t>
            </w:r>
          </w:p>
        </w:tc>
        <w:tc>
          <w:tcPr>
            <w:tcW w:w="1280"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Н.Г.</w:t>
            </w:r>
          </w:p>
        </w:tc>
        <w:tc>
          <w:tcPr>
            <w:tcW w:w="1276"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К.Г.</w:t>
            </w:r>
          </w:p>
        </w:tc>
        <w:tc>
          <w:tcPr>
            <w:tcW w:w="1135"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Н.Г.</w:t>
            </w:r>
          </w:p>
        </w:tc>
        <w:tc>
          <w:tcPr>
            <w:tcW w:w="1276"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К.Г.</w:t>
            </w:r>
          </w:p>
        </w:tc>
        <w:tc>
          <w:tcPr>
            <w:tcW w:w="1133"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Н.Г.</w:t>
            </w:r>
          </w:p>
        </w:tc>
        <w:tc>
          <w:tcPr>
            <w:tcW w:w="1134"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К.Г.</w:t>
            </w:r>
          </w:p>
        </w:tc>
        <w:tc>
          <w:tcPr>
            <w:tcW w:w="1134"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Н.Г.</w:t>
            </w:r>
          </w:p>
        </w:tc>
        <w:tc>
          <w:tcPr>
            <w:tcW w:w="1124"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К.Г.</w:t>
            </w:r>
          </w:p>
        </w:tc>
      </w:tr>
      <w:tr>
        <w:trPr/>
        <w:tc>
          <w:tcPr>
            <w:tcW w:w="2808"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В/С</w:t>
            </w:r>
          </w:p>
        </w:tc>
        <w:tc>
          <w:tcPr>
            <w:tcW w:w="141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46% (11чел)</w:t>
            </w:r>
          </w:p>
        </w:tc>
        <w:tc>
          <w:tcPr>
            <w:tcW w:w="1418"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52%</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t>(13чел)</w:t>
            </w:r>
          </w:p>
        </w:tc>
        <w:tc>
          <w:tcPr>
            <w:tcW w:w="1280"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17%</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 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38%</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(8чел)</w:t>
            </w:r>
          </w:p>
        </w:tc>
        <w:tc>
          <w:tcPr>
            <w:tcW w:w="1135"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17%</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 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50%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(13чел)</w:t>
            </w:r>
          </w:p>
        </w:tc>
        <w:tc>
          <w:tcPr>
            <w:tcW w:w="1133"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 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(14чел)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(2чел)</w:t>
            </w:r>
          </w:p>
        </w:tc>
        <w:tc>
          <w:tcPr>
            <w:tcW w:w="112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(10чел)</w:t>
            </w:r>
          </w:p>
        </w:tc>
      </w:tr>
      <w:tr>
        <w:trPr/>
        <w:tc>
          <w:tcPr>
            <w:tcW w:w="2808"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С</w:t>
            </w:r>
          </w:p>
        </w:tc>
        <w:tc>
          <w:tcPr>
            <w:tcW w:w="141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50%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(12чел)</w:t>
            </w:r>
          </w:p>
        </w:tc>
        <w:tc>
          <w:tcPr>
            <w:tcW w:w="1418"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45%</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(10 чел)</w:t>
            </w:r>
          </w:p>
        </w:tc>
        <w:tc>
          <w:tcPr>
            <w:tcW w:w="1280"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54%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(13 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52%</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(13чел)</w:t>
            </w:r>
          </w:p>
        </w:tc>
        <w:tc>
          <w:tcPr>
            <w:tcW w:w="1135"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62%</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(15чел)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(8чел)</w:t>
            </w:r>
          </w:p>
        </w:tc>
        <w:tc>
          <w:tcPr>
            <w:tcW w:w="1133"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63%</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(15чел)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88%</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(21чел)</w:t>
            </w:r>
          </w:p>
        </w:tc>
        <w:tc>
          <w:tcPr>
            <w:tcW w:w="112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52%</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(13чел)</w:t>
            </w:r>
          </w:p>
        </w:tc>
      </w:tr>
      <w:tr>
        <w:trPr/>
        <w:tc>
          <w:tcPr>
            <w:tcW w:w="2808"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Н/С</w:t>
            </w:r>
          </w:p>
        </w:tc>
        <w:tc>
          <w:tcPr>
            <w:tcW w:w="141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 чел)</w:t>
            </w:r>
          </w:p>
        </w:tc>
        <w:tc>
          <w:tcPr>
            <w:tcW w:w="1418"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 чел)</w:t>
            </w:r>
          </w:p>
        </w:tc>
        <w:tc>
          <w:tcPr>
            <w:tcW w:w="1280"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29%</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(7 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(3 чел)</w:t>
            </w:r>
          </w:p>
        </w:tc>
        <w:tc>
          <w:tcPr>
            <w:tcW w:w="1135"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21%</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(5 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10%</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(3 чел)</w:t>
            </w:r>
          </w:p>
        </w:tc>
        <w:tc>
          <w:tcPr>
            <w:tcW w:w="1133"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33%</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(1чел)</w:t>
            </w:r>
          </w:p>
        </w:tc>
        <w:tc>
          <w:tcPr>
            <w:tcW w:w="112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(1чел)</w:t>
            </w:r>
          </w:p>
        </w:tc>
      </w:tr>
      <w:tr>
        <w:trPr/>
        <w:tc>
          <w:tcPr>
            <w:tcW w:w="2808"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Средний балл</w:t>
            </w:r>
          </w:p>
        </w:tc>
        <w:tc>
          <w:tcPr>
            <w:tcW w:w="141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48%</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(12чел)</w:t>
            </w:r>
          </w:p>
        </w:tc>
        <w:tc>
          <w:tcPr>
            <w:tcW w:w="1418"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49%</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(12чел)</w:t>
            </w:r>
          </w:p>
        </w:tc>
        <w:tc>
          <w:tcPr>
            <w:tcW w:w="1280"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35%</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(9чел)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45%</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(10чел)</w:t>
            </w:r>
          </w:p>
        </w:tc>
        <w:tc>
          <w:tcPr>
            <w:tcW w:w="1135"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39%</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(9чел)</w:t>
            </w:r>
          </w:p>
        </w:tc>
        <w:tc>
          <w:tcPr>
            <w:tcW w:w="1276"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45%</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(10чел)</w:t>
            </w:r>
          </w:p>
        </w:tc>
        <w:tc>
          <w:tcPr>
            <w:tcW w:w="1133"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33%</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64%</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(16чел)</w:t>
            </w:r>
          </w:p>
        </w:tc>
        <w:tc>
          <w:tcPr>
            <w:tcW w:w="113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48%</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(12чел)</w:t>
            </w:r>
          </w:p>
        </w:tc>
        <w:tc>
          <w:tcPr>
            <w:tcW w:w="1124"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48%</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(12чел)</w:t>
            </w:r>
          </w:p>
        </w:tc>
      </w:tr>
    </w:tbl>
    <w:p>
      <w:pPr>
        <w:pStyle w:val="Normal"/>
        <w:tabs>
          <w:tab w:val="clear" w:pos="708"/>
          <w:tab w:val="left" w:pos="10380" w:leader="none"/>
        </w:tabs>
        <w:spacing w:before="0" w:after="0"/>
        <w:rPr>
          <w:rFonts w:ascii="Times New Roman" w:hAnsi="Times New Roman" w:cs="Times New Roman"/>
          <w:sz w:val="28"/>
          <w:szCs w:val="28"/>
        </w:rPr>
      </w:pPr>
      <w:r>
        <w:rPr>
          <w:rFonts w:cs="Times New Roman" w:ascii="Times New Roman" w:hAnsi="Times New Roman"/>
          <w:sz w:val="28"/>
          <w:szCs w:val="28"/>
        </w:rPr>
        <w:tab/>
      </w:r>
    </w:p>
    <w:p>
      <w:pPr>
        <w:pStyle w:val="Normal"/>
        <w:tabs>
          <w:tab w:val="clear" w:pos="708"/>
          <w:tab w:val="left" w:pos="1095" w:leader="none"/>
          <w:tab w:val="left" w:pos="6705" w:leader="none"/>
        </w:tabs>
        <w:spacing w:before="0" w:after="0"/>
        <w:rPr>
          <w:rFonts w:ascii="Times New Roman" w:hAnsi="Times New Roman" w:cs="Times New Roman"/>
          <w:b/>
          <w:b/>
          <w:i/>
          <w:i/>
          <w:sz w:val="28"/>
          <w:szCs w:val="28"/>
        </w:rPr>
      </w:pPr>
      <w:r>
        <w:rPr>
          <w:rFonts w:cs="Times New Roman" w:ascii="Times New Roman" w:hAnsi="Times New Roman"/>
          <w:sz w:val="28"/>
          <w:szCs w:val="28"/>
        </w:rPr>
        <w:tab/>
        <w:t xml:space="preserve">              </w:t>
      </w:r>
      <w:r>
        <w:rPr>
          <w:rFonts w:cs="Times New Roman" w:ascii="Times New Roman" w:hAnsi="Times New Roman"/>
          <w:b/>
          <w:sz w:val="28"/>
          <w:szCs w:val="28"/>
        </w:rPr>
        <w:t>Итого:</w:t>
      </w:r>
      <w:r>
        <w:rPr>
          <w:rFonts w:cs="Times New Roman" w:ascii="Times New Roman" w:hAnsi="Times New Roman"/>
          <w:sz w:val="28"/>
          <w:szCs w:val="28"/>
        </w:rPr>
        <w:t xml:space="preserve"> </w:t>
      </w:r>
      <w:r>
        <w:rPr>
          <w:rFonts w:cs="Times New Roman" w:ascii="Times New Roman" w:hAnsi="Times New Roman"/>
          <w:b/>
          <w:i/>
          <w:sz w:val="28"/>
          <w:szCs w:val="28"/>
        </w:rPr>
        <w:t>Начало года</w:t>
        <w:tab/>
        <w:t>Конец года</w:t>
      </w:r>
    </w:p>
    <w:p>
      <w:pPr>
        <w:pStyle w:val="Normal"/>
        <w:tabs>
          <w:tab w:val="clear" w:pos="708"/>
          <w:tab w:val="left" w:pos="2190" w:leader="none"/>
        </w:tabs>
        <w:spacing w:before="0" w:after="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В/С – 18%</w:t>
        <w:tab/>
        <w:t>(4чел)                                 В/С – 43% (10чел)</w:t>
      </w:r>
    </w:p>
    <w:p>
      <w:pPr>
        <w:pStyle w:val="Normal"/>
        <w:tabs>
          <w:tab w:val="clear" w:pos="708"/>
          <w:tab w:val="left" w:pos="2190" w:leader="none"/>
          <w:tab w:val="left" w:pos="6570" w:leader="none"/>
          <w:tab w:val="left" w:pos="6750" w:leader="none"/>
        </w:tabs>
        <w:spacing w:before="0" w:after="0"/>
        <w:rPr>
          <w:rFonts w:ascii="Times New Roman" w:hAnsi="Times New Roman" w:cs="Times New Roman"/>
          <w:b/>
          <w:b/>
          <w:sz w:val="28"/>
          <w:szCs w:val="28"/>
        </w:rPr>
      </w:pPr>
      <w:r>
        <w:rPr>
          <w:rFonts w:cs="Times New Roman" w:ascii="Times New Roman" w:hAnsi="Times New Roman"/>
          <w:b/>
          <w:sz w:val="28"/>
          <w:szCs w:val="28"/>
        </w:rPr>
        <w:tab/>
        <w:t>С –    64% (16чел)</w:t>
        <w:tab/>
        <w:t xml:space="preserve"> С –    50% (12чел)</w:t>
      </w:r>
    </w:p>
    <w:p>
      <w:pPr>
        <w:pStyle w:val="Normal"/>
        <w:tabs>
          <w:tab w:val="clear" w:pos="708"/>
          <w:tab w:val="left" w:pos="2190" w:leader="none"/>
          <w:tab w:val="left" w:pos="6570" w:leader="none"/>
        </w:tabs>
        <w:spacing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Н/С –18% (4чел)</w:t>
        <w:tab/>
        <w:t xml:space="preserve"> Н –    7% (2чел)</w:t>
      </w:r>
    </w:p>
    <w:p>
      <w:pPr>
        <w:pStyle w:val="Normal"/>
        <w:tabs>
          <w:tab w:val="clear" w:pos="708"/>
          <w:tab w:val="left" w:pos="2190" w:leader="none"/>
          <w:tab w:val="left" w:pos="6570" w:leader="none"/>
        </w:tabs>
        <w:spacing w:before="0" w:after="0"/>
        <w:rPr>
          <w:rFonts w:ascii="Times New Roman" w:hAnsi="Times New Roman"/>
          <w:sz w:val="28"/>
          <w:szCs w:val="28"/>
        </w:rPr>
      </w:pPr>
      <w:r>
        <w:rPr>
          <w:rFonts w:ascii="Times New Roman" w:hAnsi="Times New Roman"/>
          <w:sz w:val="28"/>
          <w:szCs w:val="28"/>
        </w:rPr>
      </w:r>
      <w:bookmarkStart w:id="0" w:name="__DdeLink__1439_3129950372"/>
      <w:bookmarkStart w:id="1" w:name="__DdeLink__1439_3129950372"/>
      <w:bookmarkEnd w:id="1"/>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b/>
          <w:bCs/>
          <w:color w:val="222222"/>
          <w:sz w:val="28"/>
          <w:szCs w:val="28"/>
          <w:lang w:eastAsia="ru-RU"/>
        </w:rPr>
        <w:t>Вывод:</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Итоговые результаты мониторинга свидетельствуют о достаточном уровне освоения образовательной программы. По итогам проведения мониторинга можно заключить, что: следует продолжать работу по освоению и реализации современных педагогических технологий, направленных на развитие детей.</w:t>
      </w:r>
    </w:p>
    <w:p>
      <w:pPr>
        <w:pStyle w:val="Normal"/>
        <w:shd w:val="clear" w:color="auto" w:fill="FFFFFF"/>
        <w:spacing w:lineRule="auto" w:line="240" w:before="0" w:after="36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Результаты получены за счет достаточно сформированных предпосылок к учебной деятельности: умение ребенка работать в соответствии с инструкцией, самостоятельно действовать по образцу и осуществлять контроль, вовремя остановиться при выполнении того или иного задания и переключиться на выполнение другого.</w:t>
      </w:r>
    </w:p>
    <w:p>
      <w:pPr>
        <w:pStyle w:val="Normal"/>
        <w:shd w:val="clear" w:color="auto" w:fill="FFFFFF"/>
        <w:spacing w:lineRule="auto" w:line="240" w:before="0" w:after="0"/>
        <w:rPr>
          <w:rFonts w:ascii="Times New Roman" w:hAnsi="Times New Roman" w:eastAsia="Times New Roman" w:cs="Times New Roman"/>
          <w:b/>
          <w:b/>
          <w:bCs/>
          <w:color w:val="222222"/>
          <w:sz w:val="28"/>
          <w:szCs w:val="28"/>
          <w:lang w:eastAsia="ru-RU"/>
        </w:rPr>
      </w:pPr>
      <w:r>
        <w:rPr>
          <w:rFonts w:eastAsia="Times New Roman" w:cs="Times New Roman" w:ascii="Times New Roman" w:hAnsi="Times New Roman"/>
          <w:b/>
          <w:bCs/>
          <w:color w:val="222222"/>
          <w:sz w:val="28"/>
          <w:szCs w:val="28"/>
          <w:lang w:eastAsia="ru-RU"/>
        </w:rPr>
        <w:t xml:space="preserve">                                             </w:t>
      </w:r>
    </w:p>
    <w:p>
      <w:pPr>
        <w:pStyle w:val="Normal"/>
        <w:shd w:val="clear" w:color="auto" w:fill="FFFFFF"/>
        <w:spacing w:lineRule="auto" w:line="240" w:before="0" w:after="0"/>
        <w:rPr>
          <w:rFonts w:ascii="Times New Roman" w:hAnsi="Times New Roman" w:eastAsia="Times New Roman" w:cs="Times New Roman"/>
          <w:b/>
          <w:b/>
          <w:bCs/>
          <w:color w:val="222222"/>
          <w:sz w:val="28"/>
          <w:szCs w:val="28"/>
          <w:lang w:eastAsia="ru-RU"/>
        </w:rPr>
      </w:pPr>
      <w:r>
        <w:rPr>
          <w:rFonts w:eastAsia="Times New Roman" w:cs="Times New Roman" w:ascii="Times New Roman" w:hAnsi="Times New Roman"/>
          <w:b/>
          <w:bCs/>
          <w:color w:val="222222"/>
          <w:sz w:val="28"/>
          <w:szCs w:val="28"/>
          <w:lang w:eastAsia="ru-RU"/>
        </w:rPr>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b/>
          <w:bCs/>
          <w:color w:val="222222"/>
          <w:sz w:val="28"/>
          <w:szCs w:val="28"/>
          <w:lang w:eastAsia="ru-RU"/>
        </w:rPr>
        <w:t xml:space="preserve">  </w:t>
      </w:r>
      <w:r>
        <w:rPr>
          <w:rFonts w:eastAsia="Times New Roman" w:cs="Times New Roman" w:ascii="Times New Roman" w:hAnsi="Times New Roman"/>
          <w:b/>
          <w:bCs/>
          <w:color w:val="222222"/>
          <w:sz w:val="28"/>
          <w:szCs w:val="28"/>
          <w:lang w:eastAsia="ru-RU"/>
        </w:rPr>
        <w:t>Образовательная область «Социально – коммуникативное развитие».</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Дети успешно усвоили: нормы и ценности, принятые в обществе, включая моральные и нравственные ценности;</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способы общения и взаимодействия ребенка со взрослыми и сверстниками во время образовательной и игровой деятельности;</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научились устанавливать ролевые отношения, создавать игровую обстановку, используя для этого реальные предметы и их заместители, действовать в реальной и воображаемой игровой ситуации; обогащать тематику и виды игр, игровые действия, сюжеты; стали более самостоятельными, эмоционально отзывчивыми; стали проявлять интерес к игровому экспериментированию; более чётко стали следовать игровым правилам в дидактических, подвижных, развивающих играх; у них сформировалась готовность к совместной деятельности со сверстниками, обогатился опыт игрового взаимодействия;</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сформировалось уважительное отношение и чувство принадлежности к своей семье и к сообществу детей и взрослых в организации; позитивные установки к различным видам труда и творчества; основа безопасного поведения в быту, социуме, природе.</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b/>
          <w:color w:val="222222"/>
          <w:sz w:val="28"/>
          <w:szCs w:val="28"/>
          <w:lang w:eastAsia="ru-RU"/>
        </w:rPr>
        <w:t>Вывод:</w:t>
      </w:r>
      <w:r>
        <w:rPr>
          <w:rFonts w:eastAsia="Times New Roman" w:cs="Times New Roman" w:ascii="Times New Roman" w:hAnsi="Times New Roman"/>
          <w:color w:val="222222"/>
          <w:sz w:val="28"/>
          <w:szCs w:val="28"/>
          <w:lang w:eastAsia="ru-RU"/>
        </w:rPr>
        <w:t xml:space="preserve"> Необходимо продолжить работу по развитию игровых умений в режиссёрских играх, по развитии творческих умений по придумыванию и созданию при помощи игрушек и предметов сюжетов режиссёрских игр для показа сверстникам. Так же необходимо уделить внимание играм-экспериментированиям с различными предметами и материалами.</w:t>
      </w:r>
    </w:p>
    <w:p>
      <w:pPr>
        <w:pStyle w:val="Normal"/>
        <w:spacing w:lineRule="auto" w:line="240" w:before="0" w:after="120"/>
        <w:rPr>
          <w:rFonts w:ascii="Times New Roman" w:hAnsi="Times New Roman" w:eastAsia="Times New Roman" w:cs="Times New Roman"/>
          <w:b/>
          <w:b/>
          <w:color w:val="222222"/>
          <w:sz w:val="28"/>
          <w:szCs w:val="28"/>
          <w:lang w:eastAsia="ru-RU"/>
        </w:rPr>
      </w:pPr>
      <w:r>
        <w:rPr>
          <w:rFonts w:eastAsia="Times New Roman" w:cs="Times New Roman" w:ascii="Times New Roman" w:hAnsi="Times New Roman"/>
          <w:b/>
          <w:color w:val="222222"/>
          <w:sz w:val="28"/>
          <w:szCs w:val="28"/>
          <w:lang w:eastAsia="ru-RU"/>
        </w:rPr>
        <w:t xml:space="preserve">                                     </w:t>
      </w:r>
      <w:r>
        <w:rPr>
          <w:rFonts w:eastAsia="Times New Roman" w:cs="Times New Roman" w:ascii="Times New Roman" w:hAnsi="Times New Roman"/>
          <w:b/>
          <w:color w:val="222222"/>
          <w:sz w:val="28"/>
          <w:szCs w:val="28"/>
          <w:lang w:eastAsia="ru-RU"/>
        </w:rPr>
        <w:t xml:space="preserve">Образовательная область «Художественно - эстетическое развитие» </w:t>
      </w:r>
    </w:p>
    <w:p>
      <w:pPr>
        <w:pStyle w:val="Normal"/>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У детей сформировался интерес к предметам народных промыслов, иллюстрациям в детских книгах, скульптуре малых форм, необычным архитектурным постройкам, описанию архитектурных объектов в иллюстрациях к сказкам.</w:t>
      </w:r>
    </w:p>
    <w:p>
      <w:pPr>
        <w:pStyle w:val="Normal"/>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Развивались умения художественно-эстетического восприятия: последовательное рассматривание предметов и произведений, узнавание изображенных предметов и явлений; развивалось умение видеть их выразительность, соотносить с личным опытом; выделять их сенсорные признаки, зрительно и тактильно обследовать игрушки, привлекательные предметы, мелкую скульптуру.</w:t>
      </w:r>
    </w:p>
    <w:p>
      <w:pPr>
        <w:pStyle w:val="Normal"/>
        <w:spacing w:lineRule="auto" w:line="240" w:before="0" w:after="0"/>
        <w:rPr/>
      </w:pPr>
      <w:r>
        <w:rPr>
          <w:rFonts w:eastAsia="Times New Roman" w:cs="Times New Roman" w:ascii="Times New Roman" w:hAnsi="Times New Roman"/>
          <w:color w:val="222222"/>
          <w:sz w:val="28"/>
          <w:szCs w:val="28"/>
          <w:lang w:eastAsia="ru-RU"/>
        </w:rPr>
        <w:t>Развивались умения создавать изображение отдельных предметов и простые сюжеты в разных видах деятельности; в рисунке, лепке изображать типичные и некоторые индивидуальные признаки, в конструировании передавать пространственно- структурные особенности постройки.</w:t>
      </w:r>
      <w:hyperlink r:id="rId2" w:tgtFrame="_blank">
        <w:r>
          <w:rPr>
            <w:rStyle w:val="Style"/>
            <w:rFonts w:cs="Times New Roman" w:ascii="Times New Roman" w:hAnsi="Times New Roman"/>
            <w:color w:val="0000FF"/>
            <w:sz w:val="28"/>
            <w:szCs w:val="28"/>
            <w:u w:val="single"/>
          </w:rPr>
          <w:br/>
        </w:r>
      </w:hyperlink>
      <w:r>
        <w:rPr>
          <w:rFonts w:cs="Times New Roman" w:ascii="Times New Roman" w:hAnsi="Times New Roman"/>
          <w:color w:val="222222"/>
          <w:sz w:val="28"/>
          <w:szCs w:val="28"/>
          <w:u w:val="single"/>
        </w:rPr>
        <w:t>Развивались изобразительно-выразительные умения:</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Умение правильно располагать изображение на листе бумаги, выделять главное цветом, размером, расположением на листе;</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создавать отчетливо основные формы, составлять изображение из нескольких частей, с помощью ритма пятен, геометрических элементов узоре, дети учились подбирать цвет, соответствующий изображаемому предмету; использовать разнообразные цвета; применять цвет как средство выразительности, характера образа.</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Дети приобрели более чёткие технические умения.</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b/>
          <w:bCs/>
          <w:color w:val="222222"/>
          <w:sz w:val="28"/>
          <w:szCs w:val="28"/>
          <w:lang w:eastAsia="ru-RU"/>
        </w:rPr>
        <w:t>В рисовании</w:t>
      </w:r>
      <w:r>
        <w:rPr>
          <w:rFonts w:eastAsia="Times New Roman" w:cs="Times New Roman" w:ascii="Times New Roman" w:hAnsi="Times New Roman"/>
          <w:color w:val="222222"/>
          <w:sz w:val="28"/>
          <w:szCs w:val="28"/>
          <w:lang w:eastAsia="ru-RU"/>
        </w:rPr>
        <w:t>: умения отбирать при напоминании педагога изобразительные материалы и инструменты, способы изображения в соответствии с создаваемым образом; умения уверенно проводить линии, полосы, кольца, дуги; выполнять штриховку.</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b/>
          <w:bCs/>
          <w:color w:val="222222"/>
          <w:sz w:val="28"/>
          <w:szCs w:val="28"/>
          <w:lang w:eastAsia="ru-RU"/>
        </w:rPr>
        <w:t>В аппликации </w:t>
      </w:r>
      <w:r>
        <w:rPr>
          <w:rFonts w:eastAsia="Times New Roman" w:cs="Times New Roman" w:ascii="Times New Roman" w:hAnsi="Times New Roman"/>
          <w:color w:val="222222"/>
          <w:sz w:val="28"/>
          <w:szCs w:val="28"/>
          <w:lang w:eastAsia="ru-RU"/>
        </w:rPr>
        <w:t>: освоение доступных способов и приемов вырезания и обрывной аппликации; из полос и вырезанных форм составлять изображения разных предметов.</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Умения правильно использовать ножницы, аккуратно вырезать и наклеивать детали; умения использовать неизобразительные материалы для создания выразительного образа.</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b/>
          <w:bCs/>
          <w:color w:val="222222"/>
          <w:sz w:val="28"/>
          <w:szCs w:val="28"/>
          <w:lang w:eastAsia="ru-RU"/>
        </w:rPr>
        <w:t>В лепке</w:t>
      </w:r>
      <w:r>
        <w:rPr>
          <w:rFonts w:eastAsia="Times New Roman" w:cs="Times New Roman" w:ascii="Times New Roman" w:hAnsi="Times New Roman"/>
          <w:color w:val="222222"/>
          <w:sz w:val="28"/>
          <w:szCs w:val="28"/>
          <w:lang w:eastAsia="ru-RU"/>
        </w:rPr>
        <w:t>: освоение некоторых приемов лепки: оттягивание из целого куска, прищипывание, сглаживание поверхности вылепленных фигур, места соединения частей, скатывание пластилина круговыми движениями рук в шарики, раскатывание прямыми движениями рук в столбики, колбаски, вдавливание середины пластилинового шара, цилиндра при помощи пальцев.</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b/>
          <w:bCs/>
          <w:color w:val="222222"/>
          <w:sz w:val="28"/>
          <w:szCs w:val="28"/>
          <w:lang w:eastAsia="ru-RU"/>
        </w:rPr>
        <w:t>В конструировании </w:t>
      </w:r>
      <w:r>
        <w:rPr>
          <w:rFonts w:eastAsia="Times New Roman" w:cs="Times New Roman" w:ascii="Times New Roman" w:hAnsi="Times New Roman"/>
          <w:color w:val="222222"/>
          <w:sz w:val="28"/>
          <w:szCs w:val="28"/>
          <w:lang w:eastAsia="ru-RU"/>
        </w:rPr>
        <w:t>из готовых геометрических фигур : умения анализировать объект, выделять основные части и детали, составляющие сооружение. Создание вариантов знакомых сооружений из готовых геометрических форм;</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из конструктора деталей разного размера:</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умения выполнять простые постройки; освоение способов замещения форм, придания им устойчивости, прочности, использования перекрытий.</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Конструирование из бумаги: освоение обобщенных способов складывания различных поделок; приклеивание к основной форме деталей.</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iCs/>
          <w:color w:val="222222"/>
          <w:sz w:val="28"/>
          <w:szCs w:val="28"/>
          <w:lang w:eastAsia="ru-RU"/>
        </w:rPr>
        <w:t>Конструирование из природного материала</w:t>
      </w:r>
      <w:r>
        <w:rPr>
          <w:rFonts w:eastAsia="Times New Roman" w:cs="Times New Roman" w:ascii="Times New Roman" w:hAnsi="Times New Roman"/>
          <w:color w:val="222222"/>
          <w:sz w:val="28"/>
          <w:szCs w:val="28"/>
          <w:lang w:eastAsia="ru-RU"/>
        </w:rPr>
        <w:t>: умения видеть образ в природном материале, составлять образ из частей, использовать для закрепления частей клей, пластилин.</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r>
    </w:p>
    <w:p>
      <w:pPr>
        <w:pStyle w:val="Normal"/>
        <w:shd w:val="clear" w:color="auto" w:fill="FFFFFF"/>
        <w:spacing w:lineRule="auto" w:line="240" w:before="0" w:after="120"/>
        <w:rPr>
          <w:rFonts w:ascii="Times New Roman" w:hAnsi="Times New Roman"/>
          <w:sz w:val="28"/>
          <w:szCs w:val="28"/>
        </w:rPr>
      </w:pPr>
      <w:r>
        <w:rPr>
          <w:rFonts w:eastAsia="Times New Roman" w:cs="Times New Roman" w:ascii="Times New Roman" w:hAnsi="Times New Roman"/>
          <w:b/>
          <w:color w:val="222222"/>
          <w:sz w:val="28"/>
          <w:szCs w:val="28"/>
          <w:lang w:eastAsia="ru-RU"/>
        </w:rPr>
        <w:t>Вывод:</w:t>
      </w:r>
      <w:r>
        <w:rPr>
          <w:rFonts w:eastAsia="Times New Roman" w:cs="Times New Roman" w:ascii="Times New Roman" w:hAnsi="Times New Roman"/>
          <w:color w:val="222222"/>
          <w:sz w:val="28"/>
          <w:szCs w:val="28"/>
          <w:lang w:eastAsia="ru-RU"/>
        </w:rPr>
        <w:t xml:space="preserve"> Чтобы достичь лучших результатов, необходимо обратить внимание на развитие умения составлять новый цветовой тон на палитре, накладывать одну краску на другую, передавать в работах некоторые детали; на умение размазывать пластилиновые шарики по картону, наносить пластилин на границы нужного контура для создания плоской пластилиновой картинки на картоне (пластилинография).  Также шире использовать нетрадиционные техники; создавать на занятиях проблемные ситуации, активизирующие творческое воображение детей («дорисуй», «придумай сам», «закончи»).</w:t>
      </w:r>
    </w:p>
    <w:p>
      <w:pPr>
        <w:pStyle w:val="Normal"/>
        <w:shd w:val="clear" w:color="auto" w:fill="FFFFFF"/>
        <w:spacing w:lineRule="auto" w:line="240" w:before="0" w:after="120"/>
        <w:rPr>
          <w:rFonts w:ascii="Times New Roman" w:hAnsi="Times New Roman" w:eastAsia="Times New Roman" w:cs="Times New Roman"/>
          <w:b/>
          <w:b/>
          <w:bCs/>
          <w:color w:val="222222"/>
          <w:sz w:val="32"/>
          <w:szCs w:val="32"/>
          <w:lang w:eastAsia="ru-RU"/>
        </w:rPr>
      </w:pPr>
      <w:r>
        <w:rPr>
          <w:rFonts w:eastAsia="Times New Roman" w:cs="Times New Roman" w:ascii="Times New Roman" w:hAnsi="Times New Roman"/>
          <w:b/>
          <w:bCs/>
          <w:color w:val="222222"/>
          <w:sz w:val="28"/>
          <w:szCs w:val="28"/>
          <w:lang w:eastAsia="ru-RU"/>
        </w:rPr>
        <w:t xml:space="preserve">                                                                 </w:t>
      </w:r>
      <w:r>
        <w:rPr>
          <w:rFonts w:eastAsia="Times New Roman" w:cs="Times New Roman" w:ascii="Times New Roman" w:hAnsi="Times New Roman"/>
          <w:b/>
          <w:bCs/>
          <w:color w:val="222222"/>
          <w:sz w:val="28"/>
          <w:szCs w:val="28"/>
          <w:lang w:eastAsia="ru-RU"/>
        </w:rPr>
        <w:t xml:space="preserve">Образовательная область «Развитие речи» </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Анализ показал, что почти все воспитанники средней группы владеют речью как средством общения и культуры, они сопровождают речью игровые и бытовые действия. Обогащен и пополнен активный словарь; развитие связной, грамматически правильной диалогической речи; развитие речевого творчества; развитие звуковой и интонационной культуры речи, фонематического слуха.</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Основная масса детей называют некоторые жанры детской литературы, могут пересказать небольшое литературное произведение, составляют рассказы по сюжетным картинам. Проявляют эмоциональную заинтересованность в драматизации знакомых сказок, небольших стихотворений. Заучивают стихотворения наизусть. Могут повторить образцы описания игрушки.</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Необходимо обратить внимание на развитие умения чистого произношения звуков родного языка, правильного словопроизношения, использование в речи полных, распространенных простых с однородными членами и сложноподчиненных предложений для передачи временных, пространственных, причинно-следственных связей; использование суффиксов и приставок при словообразовании; правильное использование системы окончаний существительных, прилагательных, глаголов для оформления речевого высказывания; составление описательных из 5-6 предложений о предметах и повествовательных рассказов из личного опыта;</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 xml:space="preserve">развитие умения сочинять повествовательные рассказы по игрушкам, картинам; составление описательных загадок об игрушках, объектах природы. </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b/>
          <w:color w:val="222222"/>
          <w:sz w:val="28"/>
          <w:szCs w:val="28"/>
          <w:lang w:eastAsia="ru-RU"/>
        </w:rPr>
        <w:t xml:space="preserve">Вывод: </w:t>
      </w:r>
      <w:r>
        <w:rPr>
          <w:rFonts w:eastAsia="Times New Roman" w:cs="Times New Roman" w:ascii="Times New Roman" w:hAnsi="Times New Roman"/>
          <w:color w:val="222222"/>
          <w:sz w:val="28"/>
          <w:szCs w:val="28"/>
          <w:lang w:eastAsia="ru-RU"/>
        </w:rPr>
        <w:t>Необходимо обратить внимание на умение осознавать значение некоторых средств языковой и интонационной выразительности для передачи образов героев, отношения к ним и событиям.</w:t>
      </w:r>
    </w:p>
    <w:p>
      <w:pPr>
        <w:pStyle w:val="Normal"/>
        <w:shd w:val="clear" w:color="auto" w:fill="FFFFFF"/>
        <w:spacing w:lineRule="auto" w:line="240" w:before="0" w:after="24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Продолжать развивать умение пересказывать сказки, составлять описательные рассказы о предметах и объектах, по картинкам.</w:t>
      </w:r>
    </w:p>
    <w:p>
      <w:pPr>
        <w:pStyle w:val="Normal"/>
        <w:shd w:val="clear" w:color="auto" w:fill="FFFFFF"/>
        <w:spacing w:lineRule="auto" w:line="240" w:before="0" w:after="120"/>
        <w:rPr>
          <w:rFonts w:ascii="Times New Roman" w:hAnsi="Times New Roman" w:eastAsia="Times New Roman" w:cs="Times New Roman"/>
          <w:b/>
          <w:b/>
          <w:bCs/>
          <w:color w:val="222222"/>
          <w:sz w:val="32"/>
          <w:szCs w:val="32"/>
          <w:lang w:eastAsia="ru-RU"/>
        </w:rPr>
      </w:pPr>
      <w:r>
        <w:rPr>
          <w:rFonts w:eastAsia="Times New Roman" w:cs="Times New Roman" w:ascii="Times New Roman" w:hAnsi="Times New Roman"/>
          <w:b/>
          <w:bCs/>
          <w:color w:val="222222"/>
          <w:sz w:val="28"/>
          <w:szCs w:val="28"/>
          <w:lang w:eastAsia="ru-RU"/>
        </w:rPr>
        <w:t xml:space="preserve">                                               </w:t>
      </w:r>
      <w:r>
        <w:rPr>
          <w:rFonts w:eastAsia="Times New Roman" w:cs="Times New Roman" w:ascii="Times New Roman" w:hAnsi="Times New Roman"/>
          <w:b/>
          <w:bCs/>
          <w:color w:val="222222"/>
          <w:sz w:val="28"/>
          <w:szCs w:val="28"/>
          <w:lang w:eastAsia="ru-RU"/>
        </w:rPr>
        <w:t>Образовательная область. «Познавательное развитие» </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 xml:space="preserve"> </w:t>
      </w:r>
      <w:r>
        <w:rPr>
          <w:rFonts w:eastAsia="Times New Roman" w:cs="Times New Roman" w:ascii="Times New Roman" w:hAnsi="Times New Roman"/>
          <w:color w:val="222222"/>
          <w:sz w:val="28"/>
          <w:szCs w:val="28"/>
          <w:lang w:eastAsia="ru-RU"/>
        </w:rPr>
        <w:t>Работа по образовательной области была направлена на развитие интересов детей, любознательности и познавательной мотивации; формированию познавательных действий, становлению сознания; развитию воображения и творческой активности; формированию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количестве, числе, части и целом, пространстве и времени, движении и покое, причинах и следствиях),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pPr>
        <w:pStyle w:val="Normal"/>
        <w:shd w:val="clear" w:color="auto" w:fill="FFFFFF"/>
        <w:spacing w:lineRule="auto" w:line="240" w:before="0" w:after="12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b/>
          <w:color w:val="222222"/>
          <w:sz w:val="28"/>
          <w:szCs w:val="28"/>
          <w:lang w:eastAsia="ru-RU"/>
        </w:rPr>
        <w:t>Вывод:</w:t>
      </w:r>
      <w:r>
        <w:rPr>
          <w:rFonts w:eastAsia="Times New Roman" w:cs="Times New Roman" w:ascii="Times New Roman" w:hAnsi="Times New Roman"/>
          <w:color w:val="222222"/>
          <w:sz w:val="28"/>
          <w:szCs w:val="28"/>
          <w:lang w:eastAsia="ru-RU"/>
        </w:rPr>
        <w:t xml:space="preserve"> Анализ мониторинга показал, по ФЭМП, по сенсорному развитию, и по формированию целостной картины мира, мира природы и расширению кругозора, одинаковый уровень развития. Имеют представления о себе, о составе семьи, родственных отношениях, о государстве и принадлежности к нему, о мире. Знают герб, флаг, гимн России, столицу. Имеют представление о родном крае, о его достопримечательностях. Устанавливают элементарные причинно-следственные связи. Умеют работать по правилу и образцу, слушать взрослого и выполнять его инструкции. Но большинство детей имеют средний уровень знаний из-за плохой организации у некоторых воспитанников самостоятельной деятельности поведение во время занятий, дети часто отвлекаются, спорят, часто не могут заниматься совместной деятельностью.</w:t>
      </w:r>
    </w:p>
    <w:p>
      <w:pPr>
        <w:pStyle w:val="Normal"/>
        <w:shd w:val="clear" w:color="auto" w:fill="FFFFFF"/>
        <w:spacing w:lineRule="auto" w:line="240" w:before="0" w:after="0"/>
        <w:rPr>
          <w:rFonts w:ascii="Times New Roman" w:hAnsi="Times New Roman" w:eastAsia="Times New Roman" w:cs="Times New Roman"/>
          <w:b/>
          <w:b/>
          <w:bCs/>
          <w:color w:val="222222"/>
          <w:sz w:val="28"/>
          <w:szCs w:val="28"/>
          <w:lang w:eastAsia="ru-RU"/>
        </w:rPr>
      </w:pPr>
      <w:r>
        <w:rPr>
          <w:rFonts w:eastAsia="Times New Roman" w:cs="Times New Roman" w:ascii="Times New Roman" w:hAnsi="Times New Roman"/>
          <w:b/>
          <w:bCs/>
          <w:color w:val="222222"/>
          <w:sz w:val="28"/>
          <w:szCs w:val="28"/>
          <w:lang w:eastAsia="ru-RU"/>
        </w:rPr>
        <w:t xml:space="preserve">                                                   </w:t>
      </w:r>
    </w:p>
    <w:p>
      <w:pPr>
        <w:pStyle w:val="Normal"/>
        <w:shd w:val="clear" w:color="auto" w:fill="FFFFFF"/>
        <w:spacing w:lineRule="auto" w:line="240" w:before="0" w:after="0"/>
        <w:rPr>
          <w:rFonts w:ascii="Times New Roman" w:hAnsi="Times New Roman" w:eastAsia="Times New Roman" w:cs="Times New Roman"/>
          <w:b/>
          <w:b/>
          <w:bCs/>
          <w:color w:val="222222"/>
          <w:sz w:val="28"/>
          <w:szCs w:val="28"/>
          <w:lang w:eastAsia="ru-RU"/>
        </w:rPr>
      </w:pPr>
      <w:r>
        <w:rPr>
          <w:rFonts w:eastAsia="Times New Roman" w:cs="Times New Roman" w:ascii="Times New Roman" w:hAnsi="Times New Roman"/>
          <w:b/>
          <w:bCs/>
          <w:color w:val="222222"/>
          <w:sz w:val="28"/>
          <w:szCs w:val="28"/>
          <w:lang w:eastAsia="ru-RU"/>
        </w:rPr>
      </w:r>
    </w:p>
    <w:p>
      <w:pPr>
        <w:pStyle w:val="Normal"/>
        <w:shd w:val="clear" w:color="auto" w:fill="FFFFFF"/>
        <w:spacing w:lineRule="auto" w:line="240" w:before="0" w:after="0"/>
        <w:rPr>
          <w:rFonts w:ascii="Times New Roman" w:hAnsi="Times New Roman" w:eastAsia="Times New Roman" w:cs="Times New Roman"/>
          <w:b/>
          <w:b/>
          <w:bCs/>
          <w:color w:val="222222"/>
          <w:sz w:val="32"/>
          <w:szCs w:val="32"/>
          <w:lang w:eastAsia="ru-RU"/>
        </w:rPr>
      </w:pPr>
      <w:r>
        <w:rPr>
          <w:rFonts w:eastAsia="Times New Roman" w:cs="Times New Roman" w:ascii="Times New Roman" w:hAnsi="Times New Roman"/>
          <w:b/>
          <w:bCs/>
          <w:color w:val="222222"/>
          <w:sz w:val="28"/>
          <w:szCs w:val="28"/>
          <w:lang w:eastAsia="ru-RU"/>
        </w:rPr>
        <w:t xml:space="preserve">                                                 </w:t>
      </w:r>
      <w:r>
        <w:rPr>
          <w:rFonts w:eastAsia="Times New Roman" w:cs="Times New Roman" w:ascii="Times New Roman" w:hAnsi="Times New Roman"/>
          <w:b/>
          <w:bCs/>
          <w:color w:val="222222"/>
          <w:sz w:val="28"/>
          <w:szCs w:val="28"/>
          <w:lang w:eastAsia="ru-RU"/>
        </w:rPr>
        <w:t xml:space="preserve">Образовательная область «Физическое развитие» </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Дети стали уверенно и активно выполнять основные элементы техники общеразвивающих упражнений, основных движений, соблюдать правила в подвижных играх и контролировать их выполнение, самостоятельно, проводить подвижные игры и упражнения, стали увереннее ориентироваться в пространстве, воспринимать показ как образец для самостоятельного выполнения упражнений, оценивать движения сверстников и замечать их ошибки.</w:t>
      </w:r>
    </w:p>
    <w:p>
      <w:pPr>
        <w:pStyle w:val="Normal"/>
        <w:shd w:val="clear" w:color="auto" w:fill="FFFFFF"/>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t>У детей улучшились показатели скоростно-силовых качеств, координации, общей выносливости; сформировалась потребность в двигательной активности, интерес к выполнению элементарных правил здорового образа жизни; сформировались умения самостоятельно и правильно совершать процессы умывания, мытья рук; самостоятельно следить за своим внешним видом; вести себя за столом во время еды; самостоятельно одеваться и раздеваться, ухаживать за своими вещами (вещами личного пользования).</w:t>
      </w:r>
    </w:p>
    <w:p>
      <w:pPr>
        <w:pStyle w:val="Normal"/>
        <w:spacing w:lineRule="auto" w:line="240" w:before="0" w:after="0"/>
        <w:rPr>
          <w:rFonts w:ascii="Times New Roman" w:hAnsi="Times New Roman"/>
          <w:sz w:val="28"/>
          <w:szCs w:val="28"/>
        </w:rPr>
      </w:pPr>
      <w:r>
        <w:rPr>
          <w:rFonts w:eastAsia="Times New Roman" w:cs="Times New Roman" w:ascii="Times New Roman" w:hAnsi="Times New Roman"/>
          <w:b/>
          <w:color w:val="222222"/>
          <w:sz w:val="28"/>
          <w:szCs w:val="28"/>
          <w:lang w:eastAsia="ru-RU"/>
        </w:rPr>
        <w:t xml:space="preserve">Вывод: </w:t>
      </w:r>
      <w:r>
        <w:rPr>
          <w:rFonts w:eastAsia="Times New Roman" w:cs="Times New Roman" w:ascii="Times New Roman" w:hAnsi="Times New Roman"/>
          <w:color w:val="222222"/>
          <w:sz w:val="28"/>
          <w:szCs w:val="28"/>
          <w:lang w:eastAsia="ru-RU"/>
        </w:rPr>
        <w:t>Для достижения наиболее высоких показателей по образовательной области «Физическое развитие» необходимо организовывать совместную деятельность и самостоятельную двигательную деятельность детей по развитию умений в бросании, ловле, метании; наметить работу по развитию более уверенного и активного выполнения ориентировки в пространстве.</w:t>
      </w:r>
    </w:p>
    <w:p>
      <w:pPr>
        <w:pStyle w:val="Normal"/>
        <w:spacing w:lineRule="auto" w:line="240" w:before="0" w:after="0"/>
        <w:rPr>
          <w:rFonts w:ascii="Times New Roman" w:hAnsi="Times New Roman" w:eastAsia="Times New Roman" w:cs="Times New Roman"/>
          <w:color w:val="222222"/>
          <w:sz w:val="28"/>
          <w:szCs w:val="28"/>
          <w:lang w:eastAsia="ru-RU"/>
        </w:rPr>
      </w:pPr>
      <w:r>
        <w:rPr>
          <w:rFonts w:eastAsia="Times New Roman" w:cs="Times New Roman" w:ascii="Times New Roman" w:hAnsi="Times New Roman"/>
          <w:color w:val="222222"/>
          <w:sz w:val="28"/>
          <w:szCs w:val="28"/>
          <w:lang w:eastAsia="ru-RU"/>
        </w:rPr>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b/>
          <w:sz w:val="28"/>
          <w:szCs w:val="28"/>
        </w:rPr>
        <w:t>Анализ состояния здоровья воспитанников.</w:t>
      </w:r>
    </w:p>
    <w:tbl>
      <w:tblPr>
        <w:tblStyle w:val="af"/>
        <w:tblW w:w="9180" w:type="dxa"/>
        <w:jc w:val="left"/>
        <w:tblInd w:w="0" w:type="dxa"/>
        <w:tblCellMar>
          <w:top w:w="0" w:type="dxa"/>
          <w:left w:w="108" w:type="dxa"/>
          <w:bottom w:w="0" w:type="dxa"/>
          <w:right w:w="108" w:type="dxa"/>
        </w:tblCellMar>
        <w:tblLook w:val="04a0"/>
      </w:tblPr>
      <w:tblGrid>
        <w:gridCol w:w="3114"/>
        <w:gridCol w:w="2239"/>
        <w:gridCol w:w="2125"/>
        <w:gridCol w:w="1701"/>
      </w:tblGrid>
      <w:tr>
        <w:trPr/>
        <w:tc>
          <w:tcPr>
            <w:tcW w:w="3114" w:type="dxa"/>
            <w:tcBorders/>
            <w:shd w:color="auto"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8"/>
                <w:szCs w:val="28"/>
              </w:rPr>
              <w:t>Группа здоровья</w:t>
            </w:r>
          </w:p>
        </w:tc>
        <w:tc>
          <w:tcPr>
            <w:tcW w:w="2239" w:type="dxa"/>
            <w:tcBorders/>
            <w:shd w:color="auto"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8"/>
                <w:szCs w:val="28"/>
              </w:rPr>
              <w:t xml:space="preserve">       </w:t>
            </w:r>
            <w:r>
              <w:rPr>
                <w:rFonts w:cs="Times New Roman" w:ascii="Times New Roman" w:hAnsi="Times New Roman"/>
                <w:b/>
                <w:sz w:val="28"/>
                <w:szCs w:val="28"/>
              </w:rPr>
              <w:t>2017</w:t>
            </w:r>
          </w:p>
        </w:tc>
        <w:tc>
          <w:tcPr>
            <w:tcW w:w="2125" w:type="dxa"/>
            <w:tcBorders/>
            <w:shd w:color="auto"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8"/>
                <w:szCs w:val="28"/>
              </w:rPr>
              <w:t xml:space="preserve">     </w:t>
            </w:r>
            <w:r>
              <w:rPr>
                <w:rFonts w:cs="Times New Roman" w:ascii="Times New Roman" w:hAnsi="Times New Roman"/>
                <w:b/>
                <w:sz w:val="28"/>
                <w:szCs w:val="28"/>
              </w:rPr>
              <w:t xml:space="preserve">2018 </w:t>
            </w:r>
          </w:p>
        </w:tc>
        <w:tc>
          <w:tcPr>
            <w:tcW w:w="1701" w:type="dxa"/>
            <w:tcBorders/>
            <w:shd w:color="auto" w:fill="auto" w:val="clear"/>
          </w:tcPr>
          <w:p>
            <w:pPr>
              <w:pStyle w:val="Normal"/>
              <w:spacing w:lineRule="auto" w:line="240" w:before="0" w:after="0"/>
              <w:rPr>
                <w:rFonts w:ascii="Times New Roman" w:hAnsi="Times New Roman" w:cs="Times New Roman"/>
                <w:b/>
                <w:b/>
                <w:sz w:val="20"/>
                <w:szCs w:val="20"/>
              </w:rPr>
            </w:pPr>
            <w:r>
              <w:rPr>
                <w:rFonts w:cs="Times New Roman" w:ascii="Times New Roman" w:hAnsi="Times New Roman"/>
                <w:b/>
                <w:sz w:val="28"/>
                <w:szCs w:val="28"/>
              </w:rPr>
              <w:t xml:space="preserve">   </w:t>
            </w:r>
            <w:r>
              <w:rPr>
                <w:rFonts w:cs="Times New Roman" w:ascii="Times New Roman" w:hAnsi="Times New Roman"/>
                <w:b/>
                <w:sz w:val="28"/>
                <w:szCs w:val="28"/>
              </w:rPr>
              <w:t>2019</w:t>
            </w:r>
          </w:p>
        </w:tc>
      </w:tr>
      <w:tr>
        <w:trPr>
          <w:trHeight w:val="316" w:hRule="atLeast"/>
        </w:trPr>
        <w:tc>
          <w:tcPr>
            <w:tcW w:w="3114" w:type="dx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8"/>
                <w:szCs w:val="28"/>
              </w:rPr>
              <w:t>1 Группа</w:t>
            </w:r>
          </w:p>
        </w:tc>
        <w:tc>
          <w:tcPr>
            <w:tcW w:w="2239" w:type="dx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8"/>
                <w:szCs w:val="28"/>
              </w:rPr>
              <w:t xml:space="preserve">        </w:t>
            </w:r>
            <w:r>
              <w:rPr>
                <w:rFonts w:cs="Times New Roman" w:ascii="Times New Roman" w:hAnsi="Times New Roman"/>
                <w:sz w:val="28"/>
                <w:szCs w:val="28"/>
              </w:rPr>
              <w:t>20</w:t>
            </w:r>
          </w:p>
        </w:tc>
        <w:tc>
          <w:tcPr>
            <w:tcW w:w="2125" w:type="dxa"/>
            <w:tcBorders/>
            <w:shd w:color="auto" w:fill="auto" w:val="clear"/>
          </w:tcPr>
          <w:p>
            <w:pPr>
              <w:pStyle w:val="Normal"/>
              <w:spacing w:lineRule="auto" w:line="240" w:before="0" w:after="0"/>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19</w:t>
            </w:r>
          </w:p>
        </w:tc>
        <w:tc>
          <w:tcPr>
            <w:tcW w:w="1701" w:type="dxa"/>
            <w:tcBorders/>
            <w:shd w:color="auto" w:fill="auto" w:val="clear"/>
          </w:tcPr>
          <w:p>
            <w:pPr>
              <w:pStyle w:val="Normal"/>
              <w:spacing w:lineRule="auto" w:line="240" w:before="0" w:after="0"/>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24</w:t>
            </w:r>
          </w:p>
        </w:tc>
      </w:tr>
      <w:tr>
        <w:trPr/>
        <w:tc>
          <w:tcPr>
            <w:tcW w:w="3114" w:type="dxa"/>
            <w:tcBorders/>
            <w:shd w:color="auto" w:fill="auto" w:val="clear"/>
          </w:tcPr>
          <w:p>
            <w:pPr>
              <w:pStyle w:val="Normal"/>
              <w:spacing w:lineRule="auto" w:line="240" w:before="0" w:after="0"/>
              <w:rPr>
                <w:rFonts w:ascii="Times New Roman" w:hAnsi="Times New Roman"/>
                <w:sz w:val="28"/>
                <w:szCs w:val="28"/>
              </w:rPr>
            </w:pPr>
            <w:r>
              <w:rPr>
                <w:rFonts w:cs="Times New Roman" w:ascii="Times New Roman" w:hAnsi="Times New Roman"/>
                <w:sz w:val="28"/>
                <w:szCs w:val="28"/>
              </w:rPr>
              <w:t>2 Группа</w:t>
            </w:r>
          </w:p>
        </w:tc>
        <w:tc>
          <w:tcPr>
            <w:tcW w:w="2239" w:type="dxa"/>
            <w:tcBorders/>
            <w:shd w:color="auto" w:fill="auto" w:val="clear"/>
          </w:tcPr>
          <w:p>
            <w:pPr>
              <w:pStyle w:val="Normal"/>
              <w:spacing w:lineRule="auto" w:line="240" w:before="0" w:after="0"/>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w:t>
            </w:r>
          </w:p>
        </w:tc>
        <w:tc>
          <w:tcPr>
            <w:tcW w:w="2125" w:type="dxa"/>
            <w:tcBorders/>
            <w:shd w:color="auto" w:fill="auto" w:val="clear"/>
          </w:tcPr>
          <w:p>
            <w:pPr>
              <w:pStyle w:val="Normal"/>
              <w:spacing w:lineRule="auto" w:line="240" w:before="0" w:after="0"/>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w:t>
            </w:r>
          </w:p>
        </w:tc>
        <w:tc>
          <w:tcPr>
            <w:tcW w:w="1701" w:type="dxa"/>
            <w:tcBorders/>
            <w:shd w:color="auto" w:fill="auto" w:val="clear"/>
          </w:tcPr>
          <w:p>
            <w:pPr>
              <w:pStyle w:val="Normal"/>
              <w:spacing w:lineRule="auto" w:line="240" w:before="0" w:after="0"/>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w:t>
            </w:r>
          </w:p>
        </w:tc>
      </w:tr>
      <w:tr>
        <w:trPr/>
        <w:tc>
          <w:tcPr>
            <w:tcW w:w="3114" w:type="dxa"/>
            <w:tcBorders/>
            <w:shd w:color="auto" w:fill="auto" w:val="clear"/>
          </w:tcPr>
          <w:p>
            <w:pPr>
              <w:pStyle w:val="Normal"/>
              <w:spacing w:lineRule="auto" w:line="240" w:before="0" w:after="0"/>
              <w:rPr>
                <w:rFonts w:ascii="Times New Roman" w:hAnsi="Times New Roman" w:cs="Times New Roman"/>
                <w:sz w:val="20"/>
                <w:szCs w:val="20"/>
              </w:rPr>
            </w:pPr>
            <w:r>
              <w:rPr>
                <w:rFonts w:cs="Times New Roman" w:ascii="Times New Roman" w:hAnsi="Times New Roman"/>
                <w:sz w:val="28"/>
                <w:szCs w:val="28"/>
              </w:rPr>
              <w:t>3 Группа</w:t>
            </w:r>
          </w:p>
        </w:tc>
        <w:tc>
          <w:tcPr>
            <w:tcW w:w="2239"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t>
            </w:r>
          </w:p>
        </w:tc>
        <w:tc>
          <w:tcPr>
            <w:tcW w:w="2125" w:type="dxa"/>
            <w:tcBorders/>
            <w:shd w:color="auto" w:fill="auto" w:val="clear"/>
          </w:tcPr>
          <w:p>
            <w:pPr>
              <w:pStyle w:val="Normal"/>
              <w:spacing w:lineRule="auto" w:line="240" w:before="0" w:after="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w:t>
            </w:r>
          </w:p>
        </w:tc>
        <w:tc>
          <w:tcPr>
            <w:tcW w:w="1701" w:type="dxa"/>
            <w:tcBorders/>
            <w:shd w:color="auto" w:fill="auto" w:val="clear"/>
          </w:tcPr>
          <w:p>
            <w:pPr>
              <w:pStyle w:val="Normal"/>
              <w:spacing w:lineRule="auto" w:line="240" w:before="0" w:after="0"/>
              <w:rPr>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w:t>
            </w:r>
          </w:p>
        </w:tc>
      </w:tr>
      <w:tr>
        <w:trPr/>
        <w:tc>
          <w:tcPr>
            <w:tcW w:w="3114" w:type="dxa"/>
            <w:tcBorders/>
            <w:shd w:color="auto" w:fill="auto" w:val="clear"/>
          </w:tcPr>
          <w:p>
            <w:pPr>
              <w:pStyle w:val="Normal"/>
              <w:spacing w:lineRule="auto" w:line="240" w:before="0" w:after="0"/>
              <w:rPr>
                <w:rFonts w:ascii="Times New Roman" w:hAnsi="Times New Roman"/>
                <w:sz w:val="28"/>
                <w:szCs w:val="28"/>
              </w:rPr>
            </w:pPr>
            <w:r>
              <w:rPr>
                <w:rFonts w:cs="Times New Roman" w:ascii="Times New Roman" w:hAnsi="Times New Roman"/>
                <w:sz w:val="28"/>
                <w:szCs w:val="28"/>
              </w:rPr>
              <w:t>4 Группа</w:t>
            </w:r>
          </w:p>
        </w:tc>
        <w:tc>
          <w:tcPr>
            <w:tcW w:w="2239"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t>
            </w:r>
          </w:p>
        </w:tc>
        <w:tc>
          <w:tcPr>
            <w:tcW w:w="2125"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w:t>
            </w:r>
          </w:p>
        </w:tc>
        <w:tc>
          <w:tcPr>
            <w:tcW w:w="1701" w:type="dxa"/>
            <w:tcBorders/>
            <w:shd w:color="auto" w:fill="auto" w:val="clear"/>
          </w:tcPr>
          <w:p>
            <w:pPr>
              <w:pStyle w:val="Normal"/>
              <w:spacing w:lineRule="auto" w:line="240" w:before="0" w:after="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0"/>
                <w:szCs w:val="20"/>
              </w:rPr>
              <w:t xml:space="preserve">  </w:t>
            </w:r>
            <w:r>
              <w:rPr>
                <w:rFonts w:cs="Times New Roman" w:ascii="Times New Roman" w:hAnsi="Times New Roman"/>
                <w:sz w:val="20"/>
                <w:szCs w:val="20"/>
              </w:rPr>
              <w:t>-</w:t>
            </w:r>
          </w:p>
        </w:tc>
      </w:tr>
      <w:tr>
        <w:trPr/>
        <w:tc>
          <w:tcPr>
            <w:tcW w:w="3114" w:type="dxa"/>
            <w:tcBorders/>
            <w:shd w:color="auto" w:fill="auto" w:val="clear"/>
          </w:tcPr>
          <w:p>
            <w:pPr>
              <w:pStyle w:val="Normal"/>
              <w:spacing w:lineRule="auto" w:line="240" w:before="0" w:after="0"/>
              <w:rPr>
                <w:rFonts w:ascii="Times New Roman" w:hAnsi="Times New Roman"/>
                <w:sz w:val="28"/>
                <w:szCs w:val="28"/>
              </w:rPr>
            </w:pPr>
            <w:r>
              <w:rPr>
                <w:rFonts w:cs="Times New Roman" w:ascii="Times New Roman" w:hAnsi="Times New Roman"/>
                <w:sz w:val="28"/>
                <w:szCs w:val="28"/>
              </w:rPr>
              <w:t>5 Группа</w:t>
            </w:r>
          </w:p>
        </w:tc>
        <w:tc>
          <w:tcPr>
            <w:tcW w:w="2239" w:type="dxa"/>
            <w:tcBorders/>
            <w:shd w:color="auto" w:fill="auto" w:val="clear"/>
          </w:tcPr>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w:t>
            </w:r>
          </w:p>
        </w:tc>
        <w:tc>
          <w:tcPr>
            <w:tcW w:w="2125" w:type="dxa"/>
            <w:tcBorders/>
            <w:shd w:color="auto" w:fill="auto" w:val="clea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w:t>
            </w:r>
          </w:p>
        </w:tc>
        <w:tc>
          <w:tcPr>
            <w:tcW w:w="1701" w:type="dxa"/>
            <w:tcBorders/>
            <w:shd w:color="auto" w:fill="auto" w:val="clear"/>
          </w:tcPr>
          <w:p>
            <w:pPr>
              <w:pStyle w:val="Normal"/>
              <w:spacing w:lineRule="auto" w:line="240" w:before="0" w:after="0"/>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0"/>
                <w:szCs w:val="20"/>
              </w:rPr>
              <w:t xml:space="preserve">  </w:t>
            </w:r>
            <w:r>
              <w:rPr>
                <w:rFonts w:cs="Times New Roman" w:ascii="Times New Roman" w:hAnsi="Times New Roman"/>
                <w:sz w:val="20"/>
                <w:szCs w:val="20"/>
              </w:rPr>
              <w:t>-</w:t>
            </w:r>
          </w:p>
        </w:tc>
      </w:tr>
    </w:tbl>
    <w:p>
      <w:pPr>
        <w:pStyle w:val="NormalWeb"/>
        <w:shd w:val="clear" w:color="auto" w:fill="FFFFFF"/>
        <w:spacing w:beforeAutospacing="0" w:before="280" w:afterAutospacing="0" w:after="0"/>
        <w:rPr>
          <w:sz w:val="28"/>
          <w:szCs w:val="28"/>
        </w:rPr>
      </w:pPr>
      <w:r>
        <w:rPr>
          <w:b/>
          <w:sz w:val="28"/>
          <w:szCs w:val="28"/>
        </w:rPr>
        <w:t xml:space="preserve">                                  </w:t>
      </w:r>
    </w:p>
    <w:p>
      <w:pPr>
        <w:pStyle w:val="NormalWeb"/>
        <w:shd w:val="clear" w:color="auto" w:fill="FFFFFF"/>
        <w:spacing w:beforeAutospacing="0" w:before="280" w:afterAutospacing="0" w:after="0"/>
        <w:rPr>
          <w:sz w:val="28"/>
          <w:szCs w:val="28"/>
        </w:rPr>
      </w:pPr>
      <w:r>
        <w:rPr>
          <w:b/>
          <w:sz w:val="28"/>
          <w:szCs w:val="28"/>
        </w:rPr>
        <w:t>Анализ заболеваемости воспитанников</w:t>
      </w:r>
    </w:p>
    <w:p>
      <w:pPr>
        <w:pStyle w:val="NormalWeb"/>
        <w:shd w:val="clear" w:color="auto" w:fill="FFFFFF"/>
        <w:spacing w:beforeAutospacing="0" w:before="280" w:afterAutospacing="0" w:after="0"/>
        <w:rPr>
          <w:b/>
          <w:b/>
          <w:sz w:val="28"/>
          <w:szCs w:val="28"/>
        </w:rPr>
      </w:pPr>
      <w:r>
        <w:rPr>
          <w:b/>
          <w:sz w:val="28"/>
          <w:szCs w:val="28"/>
        </w:rPr>
      </w:r>
    </w:p>
    <w:tbl>
      <w:tblPr>
        <w:tblStyle w:val="af"/>
        <w:tblW w:w="9464" w:type="dxa"/>
        <w:jc w:val="left"/>
        <w:tblInd w:w="0" w:type="dxa"/>
        <w:tblCellMar>
          <w:top w:w="0" w:type="dxa"/>
          <w:left w:w="108" w:type="dxa"/>
          <w:bottom w:w="0" w:type="dxa"/>
          <w:right w:w="108" w:type="dxa"/>
        </w:tblCellMar>
        <w:tblLook w:val="04a0"/>
      </w:tblPr>
      <w:tblGrid>
        <w:gridCol w:w="3115"/>
        <w:gridCol w:w="1670"/>
        <w:gridCol w:w="1701"/>
        <w:gridCol w:w="2977"/>
      </w:tblGrid>
      <w:tr>
        <w:trPr/>
        <w:tc>
          <w:tcPr>
            <w:tcW w:w="3115" w:type="dxa"/>
            <w:tcBorders/>
            <w:shd w:color="auto" w:fill="auto" w:val="clear"/>
          </w:tcPr>
          <w:p>
            <w:pPr>
              <w:pStyle w:val="Normal"/>
              <w:spacing w:lineRule="auto" w:line="240" w:before="0" w:after="0"/>
              <w:rPr>
                <w:rFonts w:ascii="Times New Roman" w:hAnsi="Times New Roman" w:cs="Times New Roman"/>
                <w:b/>
                <w:b/>
              </w:rPr>
            </w:pPr>
            <w:r>
              <w:rPr>
                <w:rFonts w:cs="Times New Roman" w:ascii="Times New Roman" w:hAnsi="Times New Roman"/>
                <w:b/>
                <w:sz w:val="28"/>
                <w:szCs w:val="28"/>
              </w:rPr>
              <w:t>Показатели</w:t>
            </w:r>
          </w:p>
        </w:tc>
        <w:tc>
          <w:tcPr>
            <w:tcW w:w="1670" w:type="dxa"/>
            <w:tcBorders/>
            <w:shd w:color="auto" w:fill="auto" w:val="clear"/>
          </w:tcPr>
          <w:p>
            <w:pPr>
              <w:pStyle w:val="Normal"/>
              <w:spacing w:lineRule="auto" w:line="240" w:before="0" w:after="0"/>
              <w:rPr>
                <w:rFonts w:ascii="Times New Roman" w:hAnsi="Times New Roman" w:cs="Times New Roman"/>
                <w:b/>
                <w:b/>
              </w:rPr>
            </w:pPr>
            <w:r>
              <w:rPr>
                <w:rFonts w:cs="Times New Roman" w:ascii="Times New Roman" w:hAnsi="Times New Roman"/>
                <w:b/>
                <w:sz w:val="28"/>
                <w:szCs w:val="28"/>
              </w:rPr>
              <w:t xml:space="preserve">    </w:t>
            </w:r>
            <w:r>
              <w:rPr>
                <w:rFonts w:cs="Times New Roman" w:ascii="Times New Roman" w:hAnsi="Times New Roman"/>
                <w:b/>
                <w:sz w:val="28"/>
                <w:szCs w:val="28"/>
              </w:rPr>
              <w:t>2017</w:t>
            </w:r>
          </w:p>
        </w:tc>
        <w:tc>
          <w:tcPr>
            <w:tcW w:w="1701" w:type="dxa"/>
            <w:tcBorders/>
            <w:shd w:color="auto" w:fill="auto" w:val="clear"/>
          </w:tcPr>
          <w:p>
            <w:pPr>
              <w:pStyle w:val="Normal"/>
              <w:spacing w:lineRule="auto" w:line="240" w:before="0" w:after="0"/>
              <w:rPr>
                <w:rFonts w:ascii="Times New Roman" w:hAnsi="Times New Roman" w:cs="Times New Roman"/>
                <w:b/>
                <w:b/>
              </w:rPr>
            </w:pPr>
            <w:r>
              <w:rPr>
                <w:rFonts w:cs="Times New Roman" w:ascii="Times New Roman" w:hAnsi="Times New Roman"/>
                <w:b/>
                <w:sz w:val="28"/>
                <w:szCs w:val="28"/>
              </w:rPr>
              <w:t xml:space="preserve">    </w:t>
            </w:r>
            <w:r>
              <w:rPr>
                <w:rFonts w:cs="Times New Roman" w:ascii="Times New Roman" w:hAnsi="Times New Roman"/>
                <w:b/>
                <w:sz w:val="28"/>
                <w:szCs w:val="28"/>
              </w:rPr>
              <w:t>2018</w:t>
            </w:r>
          </w:p>
        </w:tc>
        <w:tc>
          <w:tcPr>
            <w:tcW w:w="2977" w:type="dxa"/>
            <w:tcBorders/>
            <w:shd w:color="auto" w:fill="auto" w:val="clear"/>
          </w:tcPr>
          <w:p>
            <w:pPr>
              <w:pStyle w:val="Normal"/>
              <w:spacing w:lineRule="auto" w:line="240" w:before="0" w:after="0"/>
              <w:rPr>
                <w:rFonts w:ascii="Times New Roman" w:hAnsi="Times New Roman" w:cs="Times New Roman"/>
                <w:b/>
                <w:b/>
              </w:rPr>
            </w:pPr>
            <w:r>
              <w:rPr>
                <w:rFonts w:cs="Times New Roman" w:ascii="Times New Roman" w:hAnsi="Times New Roman"/>
                <w:b/>
                <w:sz w:val="28"/>
                <w:szCs w:val="28"/>
              </w:rPr>
              <w:t xml:space="preserve">       </w:t>
            </w:r>
            <w:r>
              <w:rPr>
                <w:rFonts w:cs="Times New Roman" w:ascii="Times New Roman" w:hAnsi="Times New Roman"/>
                <w:b/>
                <w:sz w:val="28"/>
                <w:szCs w:val="28"/>
              </w:rPr>
              <w:t>2019</w:t>
            </w:r>
          </w:p>
        </w:tc>
      </w:tr>
      <w:tr>
        <w:trPr/>
        <w:tc>
          <w:tcPr>
            <w:tcW w:w="3115"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Число случаев заболеваемости</w:t>
            </w:r>
          </w:p>
        </w:tc>
        <w:tc>
          <w:tcPr>
            <w:tcW w:w="1670"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43</w:t>
            </w:r>
          </w:p>
        </w:tc>
        <w:tc>
          <w:tcPr>
            <w:tcW w:w="1701"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25</w:t>
            </w:r>
          </w:p>
        </w:tc>
        <w:tc>
          <w:tcPr>
            <w:tcW w:w="2977"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25</w:t>
            </w:r>
          </w:p>
        </w:tc>
      </w:tr>
      <w:tr>
        <w:trPr/>
        <w:tc>
          <w:tcPr>
            <w:tcW w:w="3115"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посещаемость</w:t>
            </w:r>
          </w:p>
        </w:tc>
        <w:tc>
          <w:tcPr>
            <w:tcW w:w="1670"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181</w:t>
            </w:r>
          </w:p>
        </w:tc>
        <w:tc>
          <w:tcPr>
            <w:tcW w:w="1701"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283</w:t>
            </w:r>
          </w:p>
        </w:tc>
        <w:tc>
          <w:tcPr>
            <w:tcW w:w="2977"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362</w:t>
            </w:r>
          </w:p>
        </w:tc>
      </w:tr>
      <w:tr>
        <w:trPr>
          <w:trHeight w:val="491" w:hRule="atLeast"/>
        </w:trPr>
        <w:tc>
          <w:tcPr>
            <w:tcW w:w="3115"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Дней по болезни на ребенка</w:t>
            </w:r>
          </w:p>
        </w:tc>
        <w:tc>
          <w:tcPr>
            <w:tcW w:w="1670" w:type="dxa"/>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sz w:val="28"/>
                <w:szCs w:val="28"/>
              </w:rPr>
              <w:t>2</w:t>
            </w:r>
          </w:p>
        </w:tc>
        <w:tc>
          <w:tcPr>
            <w:tcW w:w="1701" w:type="dxa"/>
            <w:tcBorders/>
            <w:shd w:color="auto" w:fill="auto" w:val="clear"/>
          </w:tcPr>
          <w:p>
            <w:pPr>
              <w:pStyle w:val="Normal"/>
              <w:spacing w:lineRule="auto" w:line="240" w:before="0" w:after="0"/>
              <w:jc w:val="center"/>
              <w:rPr>
                <w:rFonts w:ascii="Times New Roman" w:hAnsi="Times New Roman" w:cs="Times New Roman"/>
              </w:rPr>
            </w:pPr>
            <w:r>
              <w:rPr>
                <w:rFonts w:cs="Times New Roman" w:ascii="Times New Roman" w:hAnsi="Times New Roman"/>
                <w:sz w:val="28"/>
                <w:szCs w:val="28"/>
              </w:rPr>
              <w:t>2</w:t>
            </w:r>
          </w:p>
        </w:tc>
        <w:tc>
          <w:tcPr>
            <w:tcW w:w="2977" w:type="dxa"/>
            <w:tcBorders/>
            <w:shd w:color="auto" w:fill="auto" w:val="clear"/>
          </w:tcPr>
          <w:p>
            <w:pPr>
              <w:pStyle w:val="Normal"/>
              <w:spacing w:lineRule="auto" w:line="240" w:before="0" w:after="0"/>
              <w:rPr>
                <w:rFonts w:ascii="Times New Roman" w:hAnsi="Times New Roman" w:cs="Times New Roman"/>
              </w:rPr>
            </w:pPr>
            <w:r>
              <w:rPr>
                <w:rFonts w:cs="Times New Roman" w:ascii="Times New Roman" w:hAnsi="Times New Roman"/>
                <w:sz w:val="28"/>
                <w:szCs w:val="28"/>
              </w:rPr>
              <w:t xml:space="preserve">         </w:t>
            </w:r>
            <w:r>
              <w:rPr>
                <w:rFonts w:cs="Times New Roman" w:ascii="Times New Roman" w:hAnsi="Times New Roman"/>
                <w:sz w:val="28"/>
                <w:szCs w:val="28"/>
              </w:rPr>
              <w:t>2</w:t>
            </w:r>
          </w:p>
        </w:tc>
      </w:tr>
    </w:tbl>
    <w:p>
      <w:pPr>
        <w:pStyle w:val="Normal"/>
        <w:spacing w:lineRule="auto" w:line="240"/>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rPr>
          <w:rFonts w:ascii="Times New Roman" w:hAnsi="Times New Roman"/>
          <w:sz w:val="28"/>
          <w:szCs w:val="28"/>
        </w:rPr>
      </w:pPr>
      <w:r>
        <w:rPr>
          <w:rFonts w:cs="Times New Roman" w:ascii="Times New Roman" w:hAnsi="Times New Roman"/>
          <w:b/>
          <w:sz w:val="28"/>
          <w:szCs w:val="28"/>
        </w:rPr>
        <w:t xml:space="preserve">Вывод: </w:t>
      </w:r>
      <w:r>
        <w:rPr>
          <w:rFonts w:cs="Times New Roman" w:ascii="Times New Roman" w:hAnsi="Times New Roman"/>
          <w:sz w:val="28"/>
          <w:szCs w:val="28"/>
        </w:rPr>
        <w:t>Благодаря системной работе по охране жизни и здоровья детей, в течение года в группе  не  было отмечено больших вспышек заболеваний и случаев травматизма среди воспитанников.</w:t>
      </w:r>
    </w:p>
    <w:p>
      <w:pPr>
        <w:pStyle w:val="Normal"/>
        <w:tabs>
          <w:tab w:val="clear" w:pos="708"/>
          <w:tab w:val="left" w:pos="5483" w:leader="none"/>
        </w:tabs>
        <w:spacing w:lineRule="auto" w:line="240"/>
        <w:jc w:val="center"/>
        <w:rPr>
          <w:rFonts w:ascii="Times New Roman" w:hAnsi="Times New Roman" w:cs="Times New Roman"/>
          <w:b/>
          <w:b/>
          <w:sz w:val="36"/>
          <w:szCs w:val="36"/>
        </w:rPr>
      </w:pPr>
      <w:r>
        <w:rPr>
          <w:rFonts w:cs="Times New Roman" w:ascii="Times New Roman" w:hAnsi="Times New Roman"/>
          <w:b/>
          <w:sz w:val="28"/>
          <w:szCs w:val="28"/>
        </w:rPr>
        <w:t>Динамический рост</w:t>
      </w:r>
    </w:p>
    <w:p>
      <w:pPr>
        <w:pStyle w:val="Normal"/>
        <w:spacing w:lineRule="auto" w:line="240"/>
        <w:jc w:val="center"/>
        <w:rPr>
          <w:rFonts w:ascii="Times New Roman" w:hAnsi="Times New Roman"/>
          <w:sz w:val="28"/>
          <w:szCs w:val="28"/>
        </w:rPr>
      </w:pPr>
      <w:r>
        <w:rPr>
          <w:rFonts w:ascii="Times New Roman" w:hAnsi="Times New Roman"/>
          <w:sz w:val="28"/>
          <w:szCs w:val="28"/>
        </w:rPr>
      </w:r>
    </w:p>
    <w:p>
      <w:pPr>
        <w:pStyle w:val="Normal"/>
        <w:spacing w:lineRule="auto" w:line="240"/>
        <w:jc w:val="center"/>
        <w:rPr>
          <w:rFonts w:ascii="Times New Roman" w:hAnsi="Times New Roman" w:cs="Times New Roman"/>
          <w:b/>
          <w:b/>
          <w:sz w:val="26"/>
          <w:szCs w:val="26"/>
        </w:rPr>
      </w:pPr>
      <w:r>
        <w:rPr/>
        <w:drawing>
          <wp:inline distT="0" distB="0" distL="0" distR="0">
            <wp:extent cx="7298055" cy="4264025"/>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3"/>
                    <a:stretch>
                      <a:fillRect/>
                    </a:stretch>
                  </pic:blipFill>
                  <pic:spPr bwMode="auto">
                    <a:xfrm>
                      <a:off x="0" y="0"/>
                      <a:ext cx="7298055" cy="4264025"/>
                    </a:xfrm>
                    <a:prstGeom prst="rect">
                      <a:avLst/>
                    </a:prstGeom>
                  </pic:spPr>
                </pic:pic>
              </a:graphicData>
            </a:graphic>
          </wp:inline>
        </w:drawing>
      </w:r>
    </w:p>
    <w:p>
      <w:pPr>
        <w:pStyle w:val="Normal"/>
        <w:spacing w:lineRule="auto" w:line="24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jc w:val="center"/>
        <w:rPr>
          <w:rFonts w:ascii="Times New Roman" w:hAnsi="Times New Roman" w:cs="Times New Roman"/>
          <w:b/>
          <w:b/>
          <w:sz w:val="26"/>
          <w:szCs w:val="26"/>
        </w:rPr>
      </w:pPr>
      <w:r>
        <w:rPr>
          <w:rFonts w:cs="Times New Roman" w:ascii="Times New Roman" w:hAnsi="Times New Roman"/>
          <w:b/>
          <w:sz w:val="26"/>
          <w:szCs w:val="26"/>
        </w:rPr>
      </w:r>
    </w:p>
    <w:p>
      <w:pPr>
        <w:pStyle w:val="Normal"/>
        <w:spacing w:lineRule="auto" w:line="240"/>
        <w:jc w:val="center"/>
        <w:rPr>
          <w:rFonts w:ascii="Times New Roman" w:hAnsi="Times New Roman"/>
          <w:sz w:val="26"/>
          <w:szCs w:val="26"/>
        </w:rPr>
      </w:pPr>
      <w:r>
        <w:rPr>
          <w:rFonts w:cs="Times New Roman" w:ascii="Times New Roman" w:hAnsi="Times New Roman"/>
          <w:b/>
          <w:sz w:val="26"/>
          <w:szCs w:val="26"/>
        </w:rPr>
        <w:t>Социальный паспорт группы «Звездочки»</w:t>
      </w:r>
    </w:p>
    <w:tbl>
      <w:tblPr>
        <w:tblW w:w="15398" w:type="dxa"/>
        <w:jc w:val="left"/>
        <w:tblInd w:w="55" w:type="dxa"/>
        <w:tblCellMar>
          <w:top w:w="55" w:type="dxa"/>
          <w:left w:w="50" w:type="dxa"/>
          <w:bottom w:w="55" w:type="dxa"/>
          <w:right w:w="55" w:type="dxa"/>
        </w:tblCellMar>
        <w:tblLook w:val="04a0"/>
      </w:tblPr>
      <w:tblGrid>
        <w:gridCol w:w="7700"/>
        <w:gridCol w:w="7697"/>
      </w:tblGrid>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b/>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Критерии</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b/>
                <w:b/>
                <w:bCs/>
                <w:color w:val="000000"/>
                <w:sz w:val="20"/>
                <w:szCs w:val="20"/>
              </w:rPr>
            </w:pPr>
            <w:r>
              <w:rPr>
                <w:rFonts w:ascii="Times New Roman" w:hAnsi="Times New Roman"/>
                <w:b/>
                <w:bCs/>
                <w:color w:val="000000"/>
                <w:sz w:val="20"/>
                <w:szCs w:val="20"/>
              </w:rPr>
              <w:t xml:space="preserve">                              </w:t>
            </w:r>
            <w:r>
              <w:rPr>
                <w:rFonts w:ascii="Times New Roman" w:hAnsi="Times New Roman"/>
                <w:b/>
                <w:bCs/>
                <w:color w:val="000000"/>
                <w:sz w:val="20"/>
                <w:szCs w:val="20"/>
              </w:rPr>
              <w:t>Количество в числах</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Общее кол-во детей</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26</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Общее кол-во семей</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26</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Полные </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18</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Неполные </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8</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Разведенные </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4</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Одинокие семьи</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Дети сирота</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1</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Многодетные </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13</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color w:val="000000"/>
                <w:sz w:val="20"/>
                <w:szCs w:val="20"/>
              </w:rPr>
              <w:t>Дети под опекой</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color w:val="000000"/>
                <w:sz w:val="20"/>
                <w:szCs w:val="20"/>
              </w:rPr>
              <w:t xml:space="preserve">   </w:t>
            </w:r>
            <w:r>
              <w:rPr>
                <w:rFonts w:ascii="Times New Roman" w:hAnsi="Times New Roman"/>
                <w:color w:val="000000"/>
                <w:sz w:val="20"/>
                <w:szCs w:val="20"/>
              </w:rPr>
              <w:t>2</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Группы риска</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Один из родителей лишенный родительских прав</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Семьи имеющие  1 ребенка</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2</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Семьи имеющие 2 детей </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11</w:t>
            </w:r>
          </w:p>
        </w:tc>
      </w:tr>
      <w:tr>
        <w:trPr/>
        <w:tc>
          <w:tcPr>
            <w:tcW w:w="7700" w:type="dxa"/>
            <w:tcBorders>
              <w:top w:val="single" w:sz="4" w:space="0" w:color="000000"/>
              <w:left w:val="single" w:sz="4" w:space="0" w:color="000000"/>
              <w:bottom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Семьи имеющие 3 детей и больше</w:t>
            </w:r>
          </w:p>
        </w:tc>
        <w:tc>
          <w:tcPr>
            <w:tcW w:w="7697" w:type="dxa"/>
            <w:tcBorders>
              <w:top w:val="single" w:sz="4" w:space="0" w:color="000000"/>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Liberation Serif" w:hAnsi="Liberation Serif"/>
                <w:color w:val="000000"/>
                <w:sz w:val="20"/>
                <w:szCs w:val="20"/>
              </w:rPr>
            </w:pPr>
            <w:r>
              <w:rPr>
                <w:rFonts w:ascii="Times New Roman" w:hAnsi="Times New Roman"/>
                <w:color w:val="000000"/>
                <w:sz w:val="20"/>
                <w:szCs w:val="20"/>
              </w:rPr>
              <w:t xml:space="preserve">  </w:t>
            </w:r>
            <w:r>
              <w:rPr>
                <w:rFonts w:ascii="Times New Roman" w:hAnsi="Times New Roman"/>
                <w:color w:val="000000"/>
                <w:sz w:val="20"/>
                <w:szCs w:val="20"/>
              </w:rPr>
              <w:t>13</w:t>
            </w:r>
          </w:p>
        </w:tc>
      </w:tr>
      <w:tr>
        <w:trPr/>
        <w:tc>
          <w:tcPr>
            <w:tcW w:w="7700" w:type="dxa"/>
            <w:tcBorders>
              <w:left w:val="single" w:sz="4" w:space="0" w:color="000000"/>
              <w:bottom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Ребенок по счету в семье  1.</w:t>
            </w:r>
          </w:p>
        </w:tc>
        <w:tc>
          <w:tcPr>
            <w:tcW w:w="7697" w:type="dxa"/>
            <w:tcBorders>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5</w:t>
            </w:r>
          </w:p>
        </w:tc>
      </w:tr>
      <w:tr>
        <w:trPr/>
        <w:tc>
          <w:tcPr>
            <w:tcW w:w="7700" w:type="dxa"/>
            <w:tcBorders>
              <w:left w:val="single" w:sz="4" w:space="0" w:color="000000"/>
              <w:bottom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Ребенок по счету в семье  2.</w:t>
            </w:r>
          </w:p>
        </w:tc>
        <w:tc>
          <w:tcPr>
            <w:tcW w:w="7697" w:type="dxa"/>
            <w:tcBorders>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12</w:t>
            </w:r>
          </w:p>
        </w:tc>
      </w:tr>
      <w:tr>
        <w:trPr/>
        <w:tc>
          <w:tcPr>
            <w:tcW w:w="7700" w:type="dxa"/>
            <w:tcBorders>
              <w:left w:val="single" w:sz="4" w:space="0" w:color="000000"/>
              <w:bottom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Ребенок по счету в семье  3.</w:t>
            </w:r>
          </w:p>
        </w:tc>
        <w:tc>
          <w:tcPr>
            <w:tcW w:w="7697" w:type="dxa"/>
            <w:tcBorders>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6</w:t>
            </w:r>
          </w:p>
        </w:tc>
      </w:tr>
      <w:tr>
        <w:trPr/>
        <w:tc>
          <w:tcPr>
            <w:tcW w:w="7700" w:type="dxa"/>
            <w:tcBorders>
              <w:left w:val="single" w:sz="4" w:space="0" w:color="000000"/>
              <w:bottom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Ребенок по счету в семье  4.</w:t>
            </w:r>
          </w:p>
        </w:tc>
        <w:tc>
          <w:tcPr>
            <w:tcW w:w="7697" w:type="dxa"/>
            <w:tcBorders>
              <w:left w:val="single" w:sz="4" w:space="0" w:color="000000"/>
              <w:bottom w:val="single" w:sz="4" w:space="0" w:color="000000"/>
              <w:right w:val="single" w:sz="4" w:space="0" w:color="000000"/>
            </w:tcBorders>
            <w:shd w:color="auto" w:fill="auto" w:val="clear"/>
          </w:tcPr>
          <w:p>
            <w:pPr>
              <w:pStyle w:val="Style22"/>
              <w:suppressLineNumbers/>
              <w:spacing w:before="0" w:after="160"/>
              <w:rPr>
                <w:rFonts w:ascii="Times New Roman" w:hAnsi="Times New Roman"/>
                <w:sz w:val="20"/>
                <w:szCs w:val="20"/>
              </w:rPr>
            </w:pPr>
            <w:r>
              <w:rPr>
                <w:rFonts w:ascii="Times New Roman" w:hAnsi="Times New Roman"/>
                <w:sz w:val="20"/>
                <w:szCs w:val="20"/>
              </w:rPr>
              <w:t xml:space="preserve">  </w:t>
            </w:r>
            <w:r>
              <w:rPr>
                <w:rFonts w:ascii="Times New Roman" w:hAnsi="Times New Roman"/>
                <w:sz w:val="20"/>
                <w:szCs w:val="20"/>
              </w:rPr>
              <w:t>3</w:t>
            </w:r>
          </w:p>
        </w:tc>
      </w:tr>
    </w:tbl>
    <w:p>
      <w:pPr>
        <w:pStyle w:val="Normal"/>
        <w:spacing w:lineRule="auto" w:line="240"/>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240"/>
        <w:jc w:val="center"/>
        <w:rPr>
          <w:rFonts w:ascii="Times New Roman" w:hAnsi="Times New Roman"/>
          <w:sz w:val="28"/>
          <w:szCs w:val="28"/>
        </w:rPr>
      </w:pPr>
      <w:r>
        <w:rPr>
          <w:rFonts w:cs="Times New Roman" w:ascii="Times New Roman" w:hAnsi="Times New Roman"/>
          <w:b/>
          <w:sz w:val="28"/>
          <w:szCs w:val="28"/>
        </w:rPr>
        <w:t>Уровень образованности родителей.</w:t>
      </w:r>
    </w:p>
    <w:tbl>
      <w:tblPr>
        <w:tblStyle w:val="af"/>
        <w:tblW w:w="10208" w:type="dxa"/>
        <w:jc w:val="left"/>
        <w:tblInd w:w="-147" w:type="dxa"/>
        <w:tblCellMar>
          <w:top w:w="0" w:type="dxa"/>
          <w:left w:w="108" w:type="dxa"/>
          <w:bottom w:w="0" w:type="dxa"/>
          <w:right w:w="108" w:type="dxa"/>
        </w:tblCellMar>
        <w:tblLook w:val="04a0"/>
      </w:tblPr>
      <w:tblGrid>
        <w:gridCol w:w="1344"/>
        <w:gridCol w:w="2097"/>
        <w:gridCol w:w="3252"/>
        <w:gridCol w:w="1124"/>
        <w:gridCol w:w="2391"/>
      </w:tblGrid>
      <w:tr>
        <w:trPr/>
        <w:tc>
          <w:tcPr>
            <w:tcW w:w="1344" w:type="dxa"/>
            <w:tcBorders/>
            <w:shd w:color="auto" w:fill="auto" w:val="clear"/>
          </w:tcPr>
          <w:p>
            <w:pPr>
              <w:pStyle w:val="Normal"/>
              <w:spacing w:lineRule="auto" w:line="240" w:before="0" w:after="0"/>
              <w:jc w:val="center"/>
              <w:rPr>
                <w:rFonts w:ascii="Times New Roman" w:hAnsi="Times New Roman"/>
                <w:sz w:val="28"/>
                <w:szCs w:val="28"/>
              </w:rPr>
            </w:pPr>
            <w:r>
              <w:rPr>
                <w:rFonts w:cs="Times New Roman" w:ascii="Times New Roman" w:hAnsi="Times New Roman"/>
                <w:sz w:val="28"/>
                <w:szCs w:val="28"/>
              </w:rPr>
              <w:t>Высшее</w:t>
            </w:r>
          </w:p>
        </w:tc>
        <w:tc>
          <w:tcPr>
            <w:tcW w:w="2097" w:type="dxa"/>
            <w:tcBorders/>
            <w:shd w:color="auto" w:fill="auto" w:val="clear"/>
          </w:tcPr>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Средне специальное</w:t>
            </w:r>
          </w:p>
        </w:tc>
        <w:tc>
          <w:tcPr>
            <w:tcW w:w="3252" w:type="dxa"/>
            <w:tcBorders/>
            <w:shd w:color="auto" w:fill="auto" w:val="clear"/>
          </w:tcPr>
          <w:p>
            <w:pPr>
              <w:pStyle w:val="Normal"/>
              <w:spacing w:lineRule="auto" w:line="240" w:before="0" w:after="0"/>
              <w:jc w:val="center"/>
              <w:rPr>
                <w:rFonts w:ascii="Times New Roman" w:hAnsi="Times New Roman"/>
                <w:sz w:val="28"/>
                <w:szCs w:val="28"/>
              </w:rPr>
            </w:pPr>
            <w:r>
              <w:rPr>
                <w:rFonts w:cs="Times New Roman" w:ascii="Times New Roman" w:hAnsi="Times New Roman"/>
                <w:sz w:val="28"/>
                <w:szCs w:val="28"/>
              </w:rPr>
              <w:t>Средне профессиональ-</w:t>
            </w:r>
          </w:p>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ное</w:t>
            </w:r>
          </w:p>
        </w:tc>
        <w:tc>
          <w:tcPr>
            <w:tcW w:w="1124" w:type="dxa"/>
            <w:tcBorders/>
            <w:shd w:color="auto" w:fill="auto" w:val="clear"/>
          </w:tcPr>
          <w:p>
            <w:pPr>
              <w:pStyle w:val="Normal"/>
              <w:spacing w:lineRule="auto" w:line="240" w:before="0" w:after="0"/>
              <w:jc w:val="center"/>
              <w:rPr>
                <w:rFonts w:ascii="Times New Roman" w:hAnsi="Times New Roman"/>
                <w:sz w:val="28"/>
                <w:szCs w:val="28"/>
              </w:rPr>
            </w:pPr>
            <w:r>
              <w:rPr>
                <w:rFonts w:cs="Times New Roman" w:ascii="Times New Roman" w:hAnsi="Times New Roman"/>
                <w:sz w:val="28"/>
                <w:szCs w:val="28"/>
              </w:rPr>
              <w:t>Сред-нее</w:t>
            </w:r>
          </w:p>
        </w:tc>
        <w:tc>
          <w:tcPr>
            <w:tcW w:w="2391" w:type="dxa"/>
            <w:tcBorders/>
            <w:shd w:color="auto" w:fill="auto" w:val="clear"/>
          </w:tcPr>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Неполное среднее</w:t>
            </w:r>
          </w:p>
        </w:tc>
      </w:tr>
      <w:tr>
        <w:trPr/>
        <w:tc>
          <w:tcPr>
            <w:tcW w:w="1344" w:type="dxa"/>
            <w:tcBorders/>
            <w:shd w:color="auto" w:fill="auto" w:val="clear"/>
          </w:tcPr>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18</w:t>
            </w:r>
          </w:p>
          <w:p>
            <w:pPr>
              <w:pStyle w:val="Normal"/>
              <w:spacing w:lineRule="auto" w:line="240" w:before="0" w:after="0"/>
              <w:jc w:val="center"/>
              <w:rPr>
                <w:rFonts w:ascii="Times New Roman" w:hAnsi="Times New Roman" w:cs="Times New Roman"/>
                <w:sz w:val="28"/>
                <w:szCs w:val="28"/>
              </w:rPr>
            </w:pPr>
            <w:r>
              <w:rPr>
                <w:rFonts w:cs="Times New Roman" w:ascii="Times New Roman" w:hAnsi="Times New Roman"/>
                <w:sz w:val="28"/>
                <w:szCs w:val="28"/>
              </w:rPr>
            </w:r>
          </w:p>
        </w:tc>
        <w:tc>
          <w:tcPr>
            <w:tcW w:w="2097" w:type="dxa"/>
            <w:tcBorders/>
            <w:shd w:color="auto" w:fill="auto" w:val="clear"/>
          </w:tcPr>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8</w:t>
            </w:r>
          </w:p>
        </w:tc>
        <w:tc>
          <w:tcPr>
            <w:tcW w:w="3252" w:type="dxa"/>
            <w:tcBorders/>
            <w:shd w:color="auto" w:fill="auto" w:val="clear"/>
          </w:tcPr>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0</w:t>
            </w:r>
          </w:p>
        </w:tc>
        <w:tc>
          <w:tcPr>
            <w:tcW w:w="1124" w:type="dxa"/>
            <w:tcBorders/>
            <w:shd w:color="auto" w:fill="auto" w:val="clear"/>
          </w:tcPr>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16</w:t>
            </w:r>
          </w:p>
        </w:tc>
        <w:tc>
          <w:tcPr>
            <w:tcW w:w="2391" w:type="dxa"/>
            <w:tcBorders/>
            <w:shd w:color="auto" w:fill="auto" w:val="clear"/>
          </w:tcPr>
          <w:p>
            <w:pPr>
              <w:pStyle w:val="Normal"/>
              <w:spacing w:lineRule="auto" w:line="240" w:before="0" w:after="0"/>
              <w:jc w:val="center"/>
              <w:rPr>
                <w:rFonts w:ascii="Times New Roman" w:hAnsi="Times New Roman" w:cs="Times New Roman"/>
                <w:sz w:val="36"/>
                <w:szCs w:val="36"/>
              </w:rPr>
            </w:pPr>
            <w:r>
              <w:rPr>
                <w:rFonts w:cs="Times New Roman" w:ascii="Times New Roman" w:hAnsi="Times New Roman"/>
                <w:sz w:val="28"/>
                <w:szCs w:val="28"/>
              </w:rPr>
              <w:t>1</w:t>
            </w:r>
          </w:p>
        </w:tc>
      </w:tr>
    </w:tbl>
    <w:p>
      <w:pPr>
        <w:pStyle w:val="Normal"/>
        <w:tabs>
          <w:tab w:val="clear" w:pos="708"/>
          <w:tab w:val="left" w:pos="5095" w:leader="none"/>
        </w:tabs>
        <w:spacing w:lineRule="auto" w:line="240" w:beforeAutospacing="1" w:after="0"/>
        <w:jc w:val="both"/>
        <w:rPr>
          <w:rFonts w:ascii="Times New Roman" w:hAnsi="Times New Roman" w:cs="Times New Roman"/>
          <w:b/>
          <w:b/>
          <w:bCs/>
          <w:color w:val="000000"/>
          <w:sz w:val="28"/>
          <w:szCs w:val="28"/>
          <w:highlight w:val="white"/>
        </w:rPr>
      </w:pPr>
      <w:r>
        <w:rPr>
          <w:rFonts w:cs="Times New Roman" w:ascii="Times New Roman" w:hAnsi="Times New Roman"/>
          <w:b/>
          <w:bCs/>
          <w:color w:val="000000"/>
          <w:sz w:val="28"/>
          <w:szCs w:val="28"/>
          <w:highlight w:val="white"/>
        </w:rPr>
      </w:r>
    </w:p>
    <w:p>
      <w:pPr>
        <w:pStyle w:val="Normal"/>
        <w:spacing w:lineRule="auto" w:line="240" w:beforeAutospacing="1" w:after="0"/>
        <w:jc w:val="both"/>
        <w:rPr>
          <w:rFonts w:ascii="Times New Roman" w:hAnsi="Times New Roman" w:cs="Times New Roman"/>
          <w:b/>
          <w:b/>
          <w:bCs/>
          <w:color w:val="000000"/>
          <w:sz w:val="36"/>
          <w:szCs w:val="36"/>
          <w:highlight w:val="white"/>
        </w:rPr>
      </w:pPr>
      <w:r>
        <w:rPr>
          <w:rFonts w:cs="Times New Roman" w:ascii="Times New Roman" w:hAnsi="Times New Roman"/>
          <w:b/>
          <w:bCs/>
          <w:color w:val="000000"/>
          <w:sz w:val="28"/>
          <w:szCs w:val="28"/>
          <w:shd w:fill="FFFFFF" w:val="clear"/>
        </w:rPr>
        <w:t xml:space="preserve">                                                            </w:t>
      </w:r>
      <w:r>
        <w:rPr>
          <w:rFonts w:cs="Times New Roman" w:ascii="Times New Roman" w:hAnsi="Times New Roman"/>
          <w:b/>
          <w:bCs/>
          <w:color w:val="000000"/>
          <w:sz w:val="28"/>
          <w:szCs w:val="28"/>
          <w:shd w:fill="FFFFFF" w:val="clear"/>
        </w:rPr>
        <w:t>Анализ образовательной среды в группе.</w:t>
      </w:r>
    </w:p>
    <w:p>
      <w:pPr>
        <w:pStyle w:val="Normal"/>
        <w:spacing w:lineRule="auto" w:line="240" w:beforeAutospacing="1" w:after="0"/>
        <w:jc w:val="both"/>
        <w:rPr>
          <w:rFonts w:ascii="Times New Roman" w:hAnsi="Times New Roman" w:cs="Times New Roman"/>
          <w:color w:val="000000"/>
          <w:highlight w:val="white"/>
        </w:rPr>
      </w:pPr>
      <w:r>
        <w:rPr>
          <w:rFonts w:cs="Times New Roman" w:ascii="Times New Roman" w:hAnsi="Times New Roman"/>
          <w:color w:val="000000"/>
          <w:sz w:val="28"/>
          <w:szCs w:val="28"/>
          <w:shd w:fill="FFFFFF" w:val="clear"/>
        </w:rPr>
        <w:t> </w:t>
      </w:r>
      <w:r>
        <w:rPr>
          <w:rFonts w:cs="Times New Roman" w:ascii="Times New Roman" w:hAnsi="Times New Roman"/>
          <w:color w:val="000000"/>
          <w:sz w:val="28"/>
          <w:szCs w:val="28"/>
          <w:shd w:fill="FFFFFF" w:val="clear"/>
        </w:rPr>
        <w:t>В течение года дети развивались согласно возрасту, изучали программный материал и показали позитивную динамику по всем направлениям развития. В течение года строго соблюдался режим дня и все санитарно-гигиенические требования к пребыванию детей в ДОУ. </w:t>
      </w:r>
    </w:p>
    <w:p>
      <w:pPr>
        <w:pStyle w:val="Normal"/>
        <w:spacing w:lineRule="auto" w:line="240" w:beforeAutospacing="1" w:after="0"/>
        <w:jc w:val="both"/>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К началу учебного года подготовлена развивающая среда, которая играет особую роль для укрепления здоровья ребенка, его всестороннего физического и психического развития, что позволило детям в соответствии со своими интересами и желаниями свободно заниматься в одно и то же время, не мешая друг другу, разными видами деятельности. В группе созданы оптимальные условия для охраны и укрепления здоровья. Группу оформили так, чтобы детей привлекали красивые, яркие, красочные пособия и игрушки. Для успешного пребывания ребёнка в ДОУ использовали следующие моменты в работе: создание в группе комфортной обстановки, атмосферы радости, покоя, тепла (использование в работе с детьми фольклорных, пальчиковых игр); для самостоятельной двигательной активности детей отведена дополнительный физкультурный уголок ,  где размещены большие и маленькие ребристые дорожки, мячи, скакалки, конструктор, кегли, кольцеброс  и различные кубики, игровой конструктор  для конструирования со схемами построек.</w:t>
      </w:r>
    </w:p>
    <w:p>
      <w:pPr>
        <w:pStyle w:val="Normal"/>
        <w:spacing w:lineRule="auto" w:line="240" w:before="0" w:after="0"/>
        <w:rPr>
          <w:rFonts w:ascii="Times New Roman" w:hAnsi="Times New Roman" w:cs="Times New Roman"/>
          <w:color w:val="000000"/>
          <w:sz w:val="28"/>
          <w:szCs w:val="28"/>
          <w:highlight w:val="white"/>
        </w:rPr>
      </w:pPr>
      <w:r>
        <w:rPr>
          <w:rFonts w:eastAsia="Times New Roman" w:cs="Times New Roman" w:ascii="Times New Roman" w:hAnsi="Times New Roman"/>
          <w:color w:val="000000"/>
          <w:sz w:val="28"/>
          <w:szCs w:val="28"/>
          <w:lang w:eastAsia="ru-RU"/>
        </w:rPr>
        <w:t>В группе всё оборудование, игры, игрушки находятся в доступном удобном месте, дети могут самостоятельно выбирать вид деятельности, что позволяет ребенку организовать свою игру в любом удобном для него месте групповой комнаты. Имеется уголок с\р игр "Парикмахерская, "Магазин", "Поликлиника", «Ряженья» уголок для девочек для игры «Дочки – матери» с посудой, кроватками, манежами, куклами, с выделенным местом, для кукольных вещей (одежды), кухонной зоной, утюгом и.т.д. , уголок для мальчиков для игры «Автопарк», «Мастерская для машин» с инструментами и различными видами техники.   Обновили уголки согласно  возрасту книжный уголок, пополнили  дидактическим материалом, пополнили методическую литературу по пожарной безопасности, ПДД, развитию речи, уголок театрализованной деятельности масками для инсценировок, пальчиковым театром, пополнили дидактическим материалом гражданско-патриотический уголок, оформили в группе уголок «Портрет героя» Гречко А.А..</w:t>
      </w:r>
      <w:r>
        <w:rPr>
          <w:rFonts w:cs="Times New Roman" w:ascii="Times New Roman" w:hAnsi="Times New Roman"/>
          <w:color w:val="000000"/>
          <w:sz w:val="28"/>
          <w:szCs w:val="28"/>
          <w:shd w:fill="FFFFFF" w:val="clear"/>
        </w:rPr>
        <w:t xml:space="preserve"> В группе  всё оборудование, игры, игрушки находятся в доступном удобном месте, дети могут самостоятельно выбирать вид деятельности.  Осуществлена попытка  создать детям комфортные условия для игр, для самостоятельной деятельности.</w:t>
      </w:r>
    </w:p>
    <w:p>
      <w:pPr>
        <w:pStyle w:val="Normal"/>
        <w:spacing w:lineRule="auto" w:line="240" w:before="0" w:after="0"/>
        <w:rPr>
          <w:rFonts w:ascii="Times New Roman" w:hAnsi="Times New Roman" w:cs="Times New Roman"/>
          <w:color w:val="000000"/>
          <w:sz w:val="28"/>
          <w:szCs w:val="28"/>
          <w:highlight w:val="white"/>
        </w:rPr>
      </w:pPr>
      <w:r>
        <w:rPr>
          <w:rFonts w:ascii="Times New Roman" w:hAnsi="Times New Roman"/>
          <w:b/>
          <w:color w:val="000000"/>
          <w:sz w:val="28"/>
          <w:szCs w:val="28"/>
          <w:shd w:fill="FFFFFF" w:val="clear"/>
        </w:rPr>
        <w:t>Также, в раздевалке</w:t>
      </w:r>
      <w:r>
        <w:rPr>
          <w:rFonts w:ascii="Times New Roman" w:hAnsi="Times New Roman"/>
          <w:color w:val="000000"/>
          <w:sz w:val="28"/>
          <w:szCs w:val="28"/>
          <w:shd w:fill="FFFFFF" w:val="clear"/>
        </w:rPr>
        <w:t xml:space="preserve"> оформлены новые красочные яркие стенды для родителей, </w:t>
      </w:r>
      <w:r>
        <w:rPr>
          <w:rFonts w:cs="Times New Roman" w:ascii="Times New Roman" w:hAnsi="Times New Roman"/>
          <w:color w:val="000000"/>
          <w:sz w:val="28"/>
          <w:szCs w:val="28"/>
          <w:shd w:fill="FFFFFF" w:val="clear"/>
        </w:rPr>
        <w:t>с полезной информацией, советами, рекомендациями.</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Calibri" w:cs="Times New Roman" w:ascii="Times New Roman" w:hAnsi="Times New Roman"/>
          <w:sz w:val="28"/>
          <w:szCs w:val="28"/>
        </w:rPr>
        <w:t>Групповое помещение оформлено в соответствии с возрастными особенностями детей и требованиями основной общеобразовательной программы МБДОУ.</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При создании развивающей среды группы учитывался гендерный подход в воспитании и обучении детей.</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Имеется необходимая база игрового, демонстрационного и раздаточного материала, наглядно-методических и дидактических пособий.</w:t>
      </w:r>
    </w:p>
    <w:p>
      <w:pPr>
        <w:pStyle w:val="Normal"/>
        <w:spacing w:lineRule="auto" w:line="240" w:before="0" w:after="0"/>
        <w:jc w:val="both"/>
        <w:rPr>
          <w:rFonts w:ascii="Times New Roman" w:hAnsi="Times New Roman" w:eastAsia="Calibri" w:cs="Times New Roman"/>
          <w:sz w:val="28"/>
          <w:szCs w:val="28"/>
        </w:rPr>
      </w:pP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rPr>
        <w:t xml:space="preserve">В течение года решалась задача </w:t>
      </w:r>
      <w:r>
        <w:rPr>
          <w:rFonts w:eastAsia="Times New Roman" w:cs="Times New Roman" w:ascii="Times New Roman" w:hAnsi="Times New Roman"/>
          <w:b/>
          <w:bCs/>
          <w:sz w:val="28"/>
          <w:szCs w:val="28"/>
        </w:rPr>
        <w:t>оснащения предметно-развивающей среды</w:t>
      </w:r>
      <w:r>
        <w:rPr>
          <w:rFonts w:eastAsia="Times New Roman" w:cs="Times New Roman" w:ascii="Times New Roman" w:hAnsi="Times New Roman"/>
          <w:sz w:val="28"/>
          <w:szCs w:val="28"/>
        </w:rPr>
        <w:t xml:space="preserve">. </w:t>
      </w:r>
      <w:r>
        <w:rPr>
          <w:rFonts w:eastAsia="Times New Roman" w:cs="Times New Roman" w:ascii="Times New Roman" w:hAnsi="Times New Roman"/>
          <w:spacing w:val="-5"/>
          <w:sz w:val="28"/>
          <w:szCs w:val="28"/>
        </w:rPr>
        <w:t>Систематически проводилась работа по полонению банка методической литературы, пособий для занятий,</w:t>
      </w:r>
      <w:r>
        <w:rPr>
          <w:rFonts w:eastAsia="Times New Roman" w:cs="Times New Roman" w:ascii="Times New Roman" w:hAnsi="Times New Roman"/>
          <w:spacing w:val="-1"/>
          <w:sz w:val="28"/>
          <w:szCs w:val="28"/>
        </w:rPr>
        <w:t xml:space="preserve"> учебного материала. </w:t>
      </w:r>
      <w:r>
        <w:rPr>
          <w:rFonts w:eastAsia="Times New Roman" w:cs="Times New Roman" w:ascii="Times New Roman" w:hAnsi="Times New Roman"/>
          <w:sz w:val="28"/>
          <w:szCs w:val="28"/>
        </w:rPr>
        <w:t xml:space="preserve">Оформлены новые дидактические пособия, тематические </w:t>
      </w:r>
      <w:r>
        <w:rPr>
          <w:rFonts w:eastAsia="Times New Roman" w:cs="Times New Roman" w:ascii="Times New Roman" w:hAnsi="Times New Roman"/>
          <w:spacing w:val="-1"/>
          <w:sz w:val="28"/>
          <w:szCs w:val="28"/>
        </w:rPr>
        <w:t>материалы на различные темы.</w:t>
      </w:r>
      <w:r>
        <w:rPr>
          <w:rFonts w:eastAsia="Calibri" w:cs="Times New Roman" w:ascii="Times New Roman" w:hAnsi="Times New Roman"/>
          <w:sz w:val="28"/>
          <w:szCs w:val="28"/>
        </w:rPr>
        <w:t xml:space="preserve"> </w:t>
      </w:r>
      <w:r>
        <w:rPr>
          <w:rFonts w:eastAsia="Times New Roman" w:cs="Times New Roman" w:ascii="Times New Roman" w:hAnsi="Times New Roman"/>
          <w:sz w:val="28"/>
          <w:szCs w:val="28"/>
        </w:rPr>
        <w:t xml:space="preserve"> Развивающая предметно-пространственная среда  в группе  педагогически целесообразна, создает комфортное настроение, способствует эмоциональному благополучию детей.</w:t>
      </w:r>
    </w:p>
    <w:p>
      <w:pPr>
        <w:pStyle w:val="Normal"/>
        <w:spacing w:lineRule="auto" w:line="240" w:before="0" w:after="0"/>
        <w:rPr>
          <w:rFonts w:ascii="Times New Roman" w:hAnsi="Times New Roman" w:cs="Times New Roman"/>
          <w:color w:val="000000"/>
          <w:sz w:val="28"/>
          <w:szCs w:val="28"/>
          <w:highlight w:val="white"/>
        </w:rPr>
      </w:pPr>
      <w:r>
        <w:rPr>
          <w:rFonts w:cs="Times New Roman" w:ascii="Times New Roman" w:hAnsi="Times New Roman"/>
          <w:b/>
          <w:color w:val="000000"/>
          <w:sz w:val="28"/>
          <w:szCs w:val="28"/>
          <w:shd w:fill="FFFFFF" w:val="clear"/>
        </w:rPr>
        <w:t>Вывод:</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Созданная предметно-развивающая среда позволила обеспечить максимальный психологический комфорт для каждого ребенка, создать возможность для реализации его права на свободный выбор   вида деятельности, степени участия в ней, способов ее осуществления и взаимодействия с окружающими.</w:t>
      </w:r>
    </w:p>
    <w:p>
      <w:pPr>
        <w:pStyle w:val="NormalWeb"/>
        <w:shd w:val="clear" w:color="auto" w:fill="FFFFFF"/>
        <w:spacing w:beforeAutospacing="0" w:before="280" w:afterAutospacing="0" w:after="0"/>
        <w:rPr/>
      </w:pPr>
      <w:r>
        <w:rPr>
          <w:rStyle w:val="Strong"/>
          <w:sz w:val="28"/>
          <w:szCs w:val="28"/>
        </w:rPr>
        <w:t xml:space="preserve">                                                                                  </w:t>
      </w:r>
      <w:r>
        <w:rPr>
          <w:rStyle w:val="Strong"/>
          <w:sz w:val="28"/>
          <w:szCs w:val="28"/>
        </w:rPr>
        <w:t>Анализ  работа с родителями.</w:t>
      </w:r>
    </w:p>
    <w:p>
      <w:pPr>
        <w:pStyle w:val="C0"/>
        <w:shd w:val="clear" w:color="auto" w:fill="FFFFFF"/>
        <w:spacing w:beforeAutospacing="0" w:before="280" w:afterAutospacing="0" w:after="0"/>
        <w:jc w:val="both"/>
        <w:rPr>
          <w:sz w:val="28"/>
          <w:szCs w:val="28"/>
        </w:rPr>
      </w:pPr>
      <w:r>
        <w:rPr>
          <w:rStyle w:val="C1"/>
          <w:sz w:val="28"/>
          <w:szCs w:val="28"/>
        </w:rPr>
        <w:t>На протяжении всего учебного года мы тесно взаимодействовали с семьями воспитанников.</w:t>
      </w:r>
    </w:p>
    <w:p>
      <w:pPr>
        <w:pStyle w:val="NormalWeb"/>
        <w:spacing w:beforeAutospacing="0" w:before="280" w:afterAutospacing="0" w:after="0"/>
        <w:rPr/>
      </w:pPr>
      <w:r>
        <w:rPr>
          <w:rStyle w:val="C1"/>
          <w:sz w:val="28"/>
          <w:szCs w:val="28"/>
        </w:rPr>
        <w:t>Для этого мы проводили родительские собрания, консультации, оформляли папки-передвижки. Творчески подходили к проведению собраний. Мы провели четыре родительских собрания. (круглый стол),  на которых,</w:t>
      </w:r>
      <w:r>
        <w:rPr>
          <w:color w:val="000000"/>
          <w:sz w:val="28"/>
          <w:szCs w:val="28"/>
        </w:rPr>
        <w:t xml:space="preserve"> были детально изучены следующие актуальные темы:</w:t>
      </w:r>
      <w:r>
        <w:rPr>
          <w:sz w:val="28"/>
          <w:szCs w:val="28"/>
        </w:rPr>
        <w:t xml:space="preserve">  «Возрастные особенности детей от 4-5 лет», круглый стол «Игра в жизни ребенка», </w:t>
      </w:r>
      <w:r>
        <w:rPr>
          <w:bCs/>
          <w:color w:val="000000"/>
          <w:sz w:val="28"/>
          <w:szCs w:val="28"/>
        </w:rPr>
        <w:t>«Патриотическое воспитание в семье», «Безопасные новогодние каникулы».</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 каждом собрании старались отблагодарить родителей, за активное участие в жизни детского сад вручали  грамоты и благодарственные письма.</w:t>
      </w:r>
    </w:p>
    <w:p>
      <w:pPr>
        <w:pStyle w:val="Normal"/>
        <w:spacing w:lineRule="auto" w:line="240" w:before="0" w:after="0"/>
        <w:rPr>
          <w:rFonts w:ascii="Times New Roman" w:hAnsi="Times New Roman" w:cs="Times New Roman"/>
          <w:sz w:val="28"/>
          <w:szCs w:val="28"/>
        </w:rPr>
      </w:pPr>
      <w:r>
        <w:rPr>
          <w:rFonts w:cs="Times New Roman" w:ascii="Times New Roman" w:hAnsi="Times New Roman"/>
          <w:color w:val="000000"/>
          <w:sz w:val="28"/>
          <w:szCs w:val="28"/>
        </w:rPr>
        <w:t xml:space="preserve"> </w:t>
      </w:r>
      <w:r>
        <w:rPr>
          <w:rFonts w:cs="Times New Roman" w:ascii="Times New Roman" w:hAnsi="Times New Roman"/>
          <w:color w:val="000000"/>
          <w:sz w:val="28"/>
          <w:szCs w:val="28"/>
        </w:rPr>
        <w:t xml:space="preserve">Также для родителей предоставлена наглядно-стендовая информация: «Режим дня»,  «Правила дорожного движения»,  «Осторожно клещи», «ПДД», «Осторожно гололёд», «Правила безопасности на льду», «Ядовитые ягоды, грибы, растения»,              «Профилактика гриппа», « Консультативный пункт в ДОУ», «Короновирис» и др.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С музыкальным руководителем, подготовили и провели все запланированные праздники, такие как: «Новый год», </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«23 февраля», «8 марта», «Масленица» и др.</w:t>
      </w:r>
    </w:p>
    <w:p>
      <w:pPr>
        <w:pStyle w:val="Normal"/>
        <w:spacing w:before="0" w:after="120"/>
        <w:rPr>
          <w:rFonts w:ascii="Times New Roman" w:hAnsi="Times New Roman"/>
          <w:sz w:val="28"/>
          <w:szCs w:val="28"/>
        </w:rPr>
      </w:pPr>
      <w:r>
        <w:rPr>
          <w:rFonts w:cs="Times New Roman" w:ascii="Times New Roman" w:hAnsi="Times New Roman"/>
          <w:b/>
          <w:color w:val="000000" w:themeColor="text1"/>
          <w:sz w:val="28"/>
          <w:szCs w:val="28"/>
        </w:rPr>
        <w:t>За этот год наши родители  успели поучаствовать в жизни детского сада</w:t>
      </w:r>
      <w:r>
        <w:rPr>
          <w:rFonts w:cs="Times New Roman" w:ascii="Times New Roman" w:hAnsi="Times New Roman"/>
          <w:color w:val="000000" w:themeColor="text1"/>
          <w:sz w:val="28"/>
          <w:szCs w:val="28"/>
        </w:rPr>
        <w:t xml:space="preserve"> </w:t>
      </w:r>
      <w:r>
        <w:rPr>
          <w:rFonts w:cs="Times New Roman" w:ascii="Times New Roman" w:hAnsi="Times New Roman"/>
          <w:sz w:val="28"/>
          <w:szCs w:val="28"/>
          <w:shd w:fill="FFFFFF" w:val="clear"/>
        </w:rPr>
        <w:t xml:space="preserve">принимали </w:t>
      </w:r>
      <w:r>
        <w:rPr>
          <w:rFonts w:cs="Times New Roman" w:ascii="Times New Roman" w:hAnsi="Times New Roman"/>
          <w:sz w:val="28"/>
          <w:szCs w:val="28"/>
        </w:rPr>
        <w:t>участие в муниципальном  и  районных конкурсах декоративно – прикладного творчества «Краски осени»,», «Зимняя сказка», «Новогодняя фантазия», «Удивительный мир животных»,«Женщина -Весна», « Международный женский день»,», «День защитника отечества», «Букет для мамы», «Творим мы сердцем и душой», «Афганистан», «Открытие парты героя», «Крымская весна», также приняли участие в дистанционных онлайн-конкурсах, проектах, акциях таких как: акция «Бессмертный полк» в проекте ,«В каждой семье свой герой», «Память поколений», в акции «Связь поколений», Всероссийский флешмоп «Наследники Победы», в акции «Окна Победы», «Страна детства» в номинациях: «Чудеса из пластилина», »,«Поэзия детства», «Моя веселая семья», «Как рос мой папа», «Вот мой папа», «Синий платочек» получившие дипломы и благодарности за участие в конкурсах.</w:t>
      </w:r>
      <w:r>
        <w:rPr>
          <w:rFonts w:cs="Times New Roman" w:ascii="Times New Roman" w:hAnsi="Times New Roman"/>
          <w:color w:val="000000" w:themeColor="text1"/>
          <w:sz w:val="28"/>
          <w:szCs w:val="28"/>
        </w:rPr>
        <w:t xml:space="preserve"> Поэтому будем и дальше проводить беседы, стимулировать родителей, чтобы они были более активны.</w:t>
      </w:r>
    </w:p>
    <w:p>
      <w:pPr>
        <w:pStyle w:val="Normal"/>
        <w:spacing w:lineRule="auto" w:line="240"/>
        <w:rPr>
          <w:rFonts w:ascii="Times New Roman" w:hAnsi="Times New Roman"/>
          <w:sz w:val="28"/>
          <w:szCs w:val="28"/>
        </w:rPr>
      </w:pPr>
      <w:r>
        <w:rPr>
          <w:rFonts w:cs="Times New Roman" w:ascii="Times New Roman" w:hAnsi="Times New Roman"/>
          <w:b/>
          <w:sz w:val="28"/>
          <w:szCs w:val="28"/>
        </w:rPr>
        <w:t xml:space="preserve">    </w:t>
      </w:r>
      <w:r>
        <w:rPr>
          <w:rFonts w:cs="Times New Roman" w:ascii="Times New Roman" w:hAnsi="Times New Roman"/>
          <w:b/>
          <w:sz w:val="28"/>
          <w:szCs w:val="28"/>
        </w:rPr>
        <w:t>По итогам года</w:t>
      </w:r>
      <w:r>
        <w:rPr>
          <w:rFonts w:cs="Times New Roman" w:ascii="Times New Roman" w:hAnsi="Times New Roman"/>
          <w:sz w:val="28"/>
          <w:szCs w:val="28"/>
        </w:rPr>
        <w:t xml:space="preserve"> можно сказать, что родители информированы о целях и задачах работы в группе, удовлетворены уходом, воспитанием и обучением оздоровлением, развитием способностей и т. д., которые получают дети в детском саду, чувствуют доброжелательное отношение сотрудников к ним и их детям.</w:t>
      </w:r>
      <w:r>
        <w:rPr>
          <w:rFonts w:cs="Times New Roman" w:ascii="Times New Roman" w:hAnsi="Times New Roman"/>
          <w:b/>
          <w:sz w:val="28"/>
          <w:szCs w:val="28"/>
        </w:rPr>
        <w:t xml:space="preserve"> </w:t>
      </w:r>
    </w:p>
    <w:p>
      <w:pPr>
        <w:pStyle w:val="NormalWeb"/>
        <w:shd w:val="clear" w:color="auto" w:fill="FFFFFF"/>
        <w:spacing w:beforeAutospacing="0" w:before="280" w:afterAutospacing="0" w:after="150"/>
        <w:rPr>
          <w:b/>
          <w:b/>
          <w:color w:val="000000"/>
          <w:sz w:val="28"/>
          <w:szCs w:val="28"/>
        </w:rPr>
      </w:pPr>
      <w:r>
        <w:rPr>
          <w:b/>
          <w:color w:val="000000"/>
          <w:sz w:val="28"/>
          <w:szCs w:val="28"/>
          <w:u w:val="single"/>
        </w:rPr>
        <w:t>Вывод</w:t>
      </w:r>
      <w:r>
        <w:rPr>
          <w:b/>
          <w:color w:val="000000"/>
          <w:sz w:val="28"/>
          <w:szCs w:val="28"/>
        </w:rPr>
        <w:t>:</w:t>
      </w:r>
    </w:p>
    <w:p>
      <w:pPr>
        <w:pStyle w:val="NormalWeb"/>
        <w:shd w:val="clear" w:color="auto" w:fill="FFFFFF"/>
        <w:spacing w:beforeAutospacing="0" w:before="280" w:afterAutospacing="0" w:after="150"/>
        <w:rPr>
          <w:color w:val="000000"/>
          <w:sz w:val="28"/>
          <w:szCs w:val="28"/>
        </w:rPr>
      </w:pPr>
      <w:r>
        <w:rPr>
          <w:color w:val="000000"/>
          <w:sz w:val="28"/>
          <w:szCs w:val="28"/>
        </w:rPr>
        <w:t xml:space="preserve"> </w:t>
      </w:r>
      <w:r>
        <w:rPr>
          <w:color w:val="000000"/>
          <w:sz w:val="28"/>
          <w:szCs w:val="28"/>
        </w:rPr>
        <w:t>Исходя из выше сказанного результаты деятельности своей группы за 2019 год были тщательно проанализированы, сделаны выводы о том, что в целом </w:t>
      </w:r>
      <w:r>
        <w:rPr>
          <w:rStyle w:val="Strong"/>
          <w:b w:val="false"/>
          <w:color w:val="000000"/>
          <w:sz w:val="28"/>
          <w:szCs w:val="28"/>
        </w:rPr>
        <w:t>работа</w:t>
      </w:r>
      <w:r>
        <w:rPr>
          <w:rStyle w:val="Appleconvertedspace"/>
          <w:b/>
          <w:bCs/>
          <w:color w:val="000000"/>
          <w:sz w:val="28"/>
          <w:szCs w:val="28"/>
        </w:rPr>
        <w:t> </w:t>
      </w:r>
      <w:r>
        <w:rPr>
          <w:color w:val="000000"/>
          <w:sz w:val="28"/>
          <w:szCs w:val="28"/>
        </w:rPr>
        <w:t>проводилась целенаправленно и эффективно.</w:t>
      </w:r>
    </w:p>
    <w:p>
      <w:pPr>
        <w:pStyle w:val="Normal"/>
        <w:spacing w:before="0" w:after="0"/>
        <w:rPr>
          <w:rFonts w:ascii="Times New Roman" w:hAnsi="Times New Roman" w:cs="Times New Roman"/>
          <w:b/>
          <w:b/>
          <w:sz w:val="28"/>
          <w:szCs w:val="28"/>
        </w:rPr>
      </w:pPr>
      <w:r>
        <w:rPr>
          <w:rFonts w:cs="Times New Roman" w:ascii="Times New Roman" w:hAnsi="Times New Roman"/>
          <w:b/>
          <w:sz w:val="28"/>
          <w:szCs w:val="28"/>
        </w:rPr>
        <w:t>Цели и задачи на учебный год:</w:t>
      </w:r>
    </w:p>
    <w:p>
      <w:pPr>
        <w:pStyle w:val="Normal"/>
        <w:spacing w:before="0" w:after="0"/>
        <w:jc w:val="both"/>
        <w:rPr>
          <w:rFonts w:ascii="Times New Roman" w:hAnsi="Times New Roman" w:cs="Times New Roman"/>
          <w:sz w:val="28"/>
          <w:szCs w:val="28"/>
        </w:rPr>
      </w:pPr>
      <w:r>
        <w:rPr>
          <w:rFonts w:cs="Times New Roman" w:ascii="Times New Roman" w:hAnsi="Times New Roman"/>
          <w:b/>
          <w:sz w:val="28"/>
          <w:szCs w:val="28"/>
        </w:rPr>
        <w:t xml:space="preserve">Цель: </w:t>
      </w:r>
      <w:r>
        <w:rPr>
          <w:rFonts w:cs="Times New Roman" w:ascii="Times New Roman" w:hAnsi="Times New Roman"/>
          <w:sz w:val="28"/>
          <w:szCs w:val="28"/>
        </w:rPr>
        <w:t>сохранять благоприятный эмоционально – психологический климат в группе.</w:t>
      </w:r>
    </w:p>
    <w:p>
      <w:pPr>
        <w:pStyle w:val="Normal"/>
        <w:spacing w:before="0" w:after="0"/>
        <w:jc w:val="both"/>
        <w:rPr>
          <w:rFonts w:ascii="Times New Roman" w:hAnsi="Times New Roman" w:eastAsia="Times New Roman" w:cs="Times New Roman"/>
          <w:color w:val="000000" w:themeColor="text1"/>
          <w:sz w:val="28"/>
          <w:szCs w:val="28"/>
          <w:lang w:eastAsia="ru-RU"/>
        </w:rPr>
      </w:pPr>
      <w:r>
        <w:rPr>
          <w:rFonts w:cs="Times New Roman" w:ascii="Times New Roman" w:hAnsi="Times New Roman"/>
          <w:color w:val="000000" w:themeColor="text1"/>
          <w:sz w:val="28"/>
          <w:szCs w:val="28"/>
        </w:rPr>
        <w:t>-</w:t>
      </w:r>
      <w:r>
        <w:rPr>
          <w:rFonts w:eastAsia="Times New Roman" w:cs="Times New Roman" w:ascii="Times New Roman" w:hAnsi="Times New Roman"/>
          <w:color w:val="000000" w:themeColor="text1"/>
          <w:sz w:val="28"/>
          <w:szCs w:val="28"/>
          <w:lang w:eastAsia="ru-RU"/>
        </w:rPr>
        <w:t xml:space="preserve"> продолжать всесторонние воспитания и развитие детей, укреплять их здоровье, совершенствовать физическое развитие;</w:t>
      </w:r>
    </w:p>
    <w:p>
      <w:pPr>
        <w:pStyle w:val="Normal"/>
        <w:shd w:val="clear" w:color="auto" w:fill="FFFFFF"/>
        <w:spacing w:lineRule="atLeast" w:line="315" w:before="0" w:after="0"/>
        <w:rPr>
          <w:rFonts w:ascii="Times New Roman" w:hAnsi="Times New Roman" w:eastAsia="Times New Roman" w:cs="Times New Roman"/>
          <w:color w:val="000000" w:themeColor="text1"/>
          <w:sz w:val="28"/>
          <w:szCs w:val="28"/>
          <w:lang w:eastAsia="ru-RU"/>
        </w:rPr>
      </w:pPr>
      <w:r>
        <w:rPr>
          <w:rFonts w:eastAsia="Times New Roman" w:cs="Times New Roman" w:ascii="Times New Roman" w:hAnsi="Times New Roman"/>
          <w:color w:val="000000" w:themeColor="text1"/>
          <w:sz w:val="28"/>
          <w:szCs w:val="28"/>
          <w:lang w:eastAsia="ru-RU"/>
        </w:rPr>
        <w:t>- формировать интерес к искусству (музыкальному, изобразительному, литературе);</w:t>
      </w:r>
    </w:p>
    <w:p>
      <w:pPr>
        <w:pStyle w:val="Normal"/>
        <w:shd w:val="clear" w:color="auto" w:fill="FFFFFF"/>
        <w:spacing w:lineRule="atLeast" w:line="315" w:before="0" w:after="0"/>
        <w:rPr>
          <w:rFonts w:ascii="Times New Roman" w:hAnsi="Times New Roman" w:cs="Times New Roman"/>
          <w:b/>
          <w:b/>
          <w:color w:val="000000" w:themeColor="text1"/>
          <w:sz w:val="28"/>
          <w:szCs w:val="28"/>
        </w:rPr>
      </w:pPr>
      <w:r>
        <w:rPr>
          <w:rFonts w:eastAsia="Times New Roman" w:cs="Times New Roman" w:ascii="Times New Roman" w:hAnsi="Times New Roman"/>
          <w:color w:val="000000" w:themeColor="text1"/>
          <w:sz w:val="28"/>
          <w:szCs w:val="28"/>
          <w:lang w:eastAsia="ru-RU"/>
        </w:rPr>
        <w:t>- воспитывать устойчивое внимание, наблюдательность, формировать интерес к учебной деятельности.</w:t>
      </w:r>
    </w:p>
    <w:p>
      <w:pPr>
        <w:pStyle w:val="Normal"/>
        <w:spacing w:lineRule="auto" w:line="240" w:before="0" w:after="0"/>
        <w:rPr>
          <w:rFonts w:ascii="Times New Roman" w:hAnsi="Times New Roman"/>
          <w:sz w:val="28"/>
          <w:szCs w:val="28"/>
        </w:rPr>
      </w:pPr>
      <w:r>
        <w:rPr>
          <w:rFonts w:cs="Times New Roman" w:ascii="Times New Roman" w:hAnsi="Times New Roman"/>
          <w:b/>
          <w:sz w:val="28"/>
          <w:szCs w:val="28"/>
        </w:rPr>
        <w:t>Планы на будущий год и над чем поработать:</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1.Необходимо в следующем учебном году продолжать вести работу по обогащению словаря, закреплению умения вести диалоги, монолог, отвечать на вопросы принимать игровые задачи, общаться с взрослыми и сверстниками. Уделять внимание становлению самостоятельности, целенаправленности и саморегуляции собственных действий;</w:t>
      </w:r>
    </w:p>
    <w:p>
      <w:pPr>
        <w:pStyle w:val="Normal"/>
        <w:shd w:val="clear" w:color="auto" w:fill="FFFFFF"/>
        <w:spacing w:lineRule="auto" w:line="240"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Приобщать детей к культуре чтения художественной литературы, необходимо больше внимания уделять просветительской работе с родителями воспитанников по вопросам речевого развития.</w:t>
      </w:r>
    </w:p>
    <w:p>
      <w:pPr>
        <w:pStyle w:val="Normal"/>
        <w:spacing w:before="0" w:after="0"/>
        <w:rPr>
          <w:rFonts w:ascii="Times New Roman" w:hAnsi="Times New Roman"/>
          <w:sz w:val="28"/>
          <w:szCs w:val="28"/>
        </w:rPr>
      </w:pPr>
      <w:r>
        <w:rPr>
          <w:rFonts w:eastAsia="Times New Roman" w:cs="Times New Roman" w:ascii="Times New Roman" w:hAnsi="Times New Roman"/>
          <w:color w:val="222222"/>
          <w:sz w:val="28"/>
          <w:szCs w:val="28"/>
          <w:lang w:eastAsia="ru-RU"/>
        </w:rPr>
        <w:t>Развивать у детей интерес к самостоятельному познанию (наблюдать, обследовать, экспериментировать с разнообразными материалами, ставить опыты). Дать родителям рекомендации по формированию целостной картины мира.</w:t>
      </w:r>
    </w:p>
    <w:p>
      <w:pPr>
        <w:pStyle w:val="NormalWeb"/>
        <w:shd w:val="clear" w:color="auto" w:fill="FFFFFF"/>
        <w:spacing w:beforeAutospacing="0" w:before="280" w:afterAutospacing="0" w:after="0"/>
        <w:rPr>
          <w:sz w:val="28"/>
          <w:szCs w:val="28"/>
        </w:rPr>
      </w:pPr>
      <w:r>
        <w:rPr>
          <w:sz w:val="28"/>
          <w:szCs w:val="28"/>
        </w:rPr>
        <w:t>2. Продолжать работу, направленную на улучшение посещаемости детей (укрепление здоровья детей, закаливающие мероприятия и т.д.).</w:t>
      </w:r>
    </w:p>
    <w:p>
      <w:pPr>
        <w:pStyle w:val="NormalWeb"/>
        <w:shd w:val="clear" w:color="auto" w:fill="FFFFFF"/>
        <w:spacing w:beforeAutospacing="0" w:before="280" w:afterAutospacing="0" w:after="0"/>
        <w:rPr>
          <w:sz w:val="28"/>
          <w:szCs w:val="28"/>
        </w:rPr>
      </w:pPr>
      <w:r>
        <w:rPr>
          <w:sz w:val="28"/>
          <w:szCs w:val="28"/>
        </w:rPr>
        <w:t xml:space="preserve"> </w:t>
      </w:r>
      <w:r>
        <w:rPr>
          <w:sz w:val="28"/>
          <w:szCs w:val="28"/>
        </w:rPr>
        <w:t xml:space="preserve">3. Продолжать работу по индивидуальным образовательным маршрутам воспитанников с признаками одаренности и детьми, имеющими затруднения. </w:t>
      </w:r>
    </w:p>
    <w:p>
      <w:pPr>
        <w:pStyle w:val="NormalWeb"/>
        <w:shd w:val="clear" w:color="auto" w:fill="FFFFFF"/>
        <w:spacing w:beforeAutospacing="0" w:before="280" w:afterAutospacing="0" w:after="0"/>
        <w:rPr>
          <w:sz w:val="28"/>
          <w:szCs w:val="28"/>
        </w:rPr>
      </w:pPr>
      <w:r>
        <w:rPr>
          <w:sz w:val="28"/>
          <w:szCs w:val="28"/>
        </w:rPr>
        <w:t xml:space="preserve">4. Самообразование. </w:t>
      </w:r>
    </w:p>
    <w:p>
      <w:pPr>
        <w:pStyle w:val="NormalWeb"/>
        <w:shd w:val="clear" w:color="auto" w:fill="FFFFFF"/>
        <w:spacing w:beforeAutospacing="0" w:before="280" w:afterAutospacing="0" w:after="0"/>
        <w:rPr>
          <w:sz w:val="28"/>
          <w:szCs w:val="28"/>
        </w:rPr>
      </w:pPr>
      <w:r>
        <w:rPr>
          <w:sz w:val="28"/>
          <w:szCs w:val="28"/>
        </w:rPr>
        <w:t xml:space="preserve">5. </w:t>
      </w:r>
      <w:r>
        <w:rPr>
          <w:color w:val="000000"/>
          <w:sz w:val="28"/>
          <w:szCs w:val="28"/>
        </w:rPr>
        <w:t xml:space="preserve">Продолжать с детьми  работу по всем образовательным областям; совершенствовать предметно-развивающую среду в группе в соответствии с требованиями ФГОС.     </w:t>
      </w:r>
    </w:p>
    <w:p>
      <w:pPr>
        <w:pStyle w:val="Normal"/>
        <w:spacing w:before="0" w:after="0"/>
        <w:rPr>
          <w:rFonts w:ascii="Times New Roman" w:hAnsi="Times New Roman"/>
          <w:sz w:val="28"/>
          <w:szCs w:val="28"/>
        </w:rPr>
      </w:pPr>
      <w:r>
        <w:rPr>
          <w:rFonts w:cs="Times New Roman" w:ascii="Times New Roman" w:hAnsi="Times New Roman"/>
          <w:sz w:val="28"/>
          <w:szCs w:val="28"/>
        </w:rPr>
        <w:t xml:space="preserve">6.Уделялось особое внимание проблеме фактической посещаемости детьми  в ДОУ. </w:t>
      </w:r>
    </w:p>
    <w:p>
      <w:pPr>
        <w:pStyle w:val="Normal"/>
        <w:spacing w:before="0" w:after="0"/>
        <w:rPr>
          <w:rFonts w:ascii="Times New Roman" w:hAnsi="Times New Roman"/>
          <w:sz w:val="28"/>
          <w:szCs w:val="28"/>
        </w:rPr>
      </w:pPr>
      <w:r>
        <w:rPr>
          <w:rFonts w:cs="Times New Roman" w:ascii="Times New Roman" w:hAnsi="Times New Roman"/>
          <w:sz w:val="28"/>
          <w:szCs w:val="28"/>
        </w:rPr>
        <w:t>7.</w:t>
      </w:r>
      <w:r>
        <w:rPr>
          <w:rFonts w:cs="Times New Roman" w:ascii="Times New Roman" w:hAnsi="Times New Roman"/>
          <w:color w:val="000000"/>
          <w:sz w:val="28"/>
          <w:szCs w:val="28"/>
        </w:rPr>
        <w:t>Принимать активное участие в мероприятиях МДОУ и района.</w:t>
      </w:r>
    </w:p>
    <w:p>
      <w:pPr>
        <w:pStyle w:val="Normal"/>
        <w:spacing w:lineRule="auto" w:line="240" w:before="0" w:after="0"/>
        <w:rPr>
          <w:rFonts w:ascii="Times New Roman" w:hAnsi="Times New Roman" w:cs="Times New Roman"/>
          <w:b/>
          <w:b/>
          <w:sz w:val="28"/>
          <w:szCs w:val="28"/>
        </w:rPr>
      </w:pPr>
      <w:r>
        <w:rPr>
          <w:rFonts w:cs="Times New Roman" w:ascii="Times New Roman" w:hAnsi="Times New Roman"/>
          <w:b/>
          <w:sz w:val="28"/>
          <w:szCs w:val="28"/>
        </w:rPr>
        <w:t>Самообразование:</w:t>
      </w:r>
    </w:p>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-находить и применять инновационные методы и подходы по своему приоритетному направлению по художественно – эстетическому воспитанию, продолжать работу по ведению здорового образа жизни среди детей и родителей.</w:t>
      </w:r>
    </w:p>
    <w:p>
      <w:pPr>
        <w:pStyle w:val="Normal"/>
        <w:spacing w:lineRule="auto" w:line="240"/>
        <w:rPr>
          <w:rFonts w:ascii="Times New Roman" w:hAnsi="Times New Roman" w:cs="Times New Roman"/>
          <w:b/>
          <w:b/>
          <w:sz w:val="28"/>
          <w:szCs w:val="28"/>
        </w:rPr>
      </w:pPr>
      <w:r>
        <w:rPr>
          <w:rFonts w:cs="Times New Roman" w:ascii="Times New Roman" w:hAnsi="Times New Roman"/>
          <w:b/>
          <w:sz w:val="28"/>
          <w:szCs w:val="28"/>
        </w:rPr>
      </w:r>
    </w:p>
    <w:p>
      <w:pPr>
        <w:pStyle w:val="Normal"/>
        <w:numPr>
          <w:ilvl w:val="0"/>
          <w:numId w:val="0"/>
        </w:numPr>
        <w:spacing w:before="0" w:after="0"/>
        <w:outlineLvl w:val="0"/>
        <w:rPr>
          <w:rFonts w:ascii="Times New Roman" w:hAnsi="Times New Roman"/>
        </w:rPr>
      </w:pPr>
      <w:r>
        <w:rPr>
          <w:rFonts w:ascii="Times New Roman" w:hAnsi="Times New Roman"/>
        </w:rPr>
      </w:r>
    </w:p>
    <w:p>
      <w:pPr>
        <w:pStyle w:val="Normal"/>
        <w:spacing w:before="0" w:after="0"/>
        <w:rPr>
          <w:rFonts w:ascii="Times New Roman" w:hAnsi="Times New Roman"/>
          <w:sz w:val="28"/>
          <w:szCs w:val="28"/>
        </w:rPr>
      </w:pPr>
      <w:r>
        <w:rPr>
          <w:rFonts w:ascii="Times New Roman" w:hAnsi="Times New Roman"/>
          <w:sz w:val="28"/>
          <w:szCs w:val="28"/>
        </w:rPr>
      </w:r>
    </w:p>
    <w:p>
      <w:pPr>
        <w:pStyle w:val="Normal"/>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rFonts w:ascii="Times New Roman" w:hAnsi="Times New Roman"/>
          <w:sz w:val="28"/>
          <w:szCs w:val="28"/>
        </w:rPr>
      </w:pPr>
      <w:r>
        <w:rPr>
          <w:rFonts w:ascii="Times New Roman" w:hAnsi="Times New Roman"/>
          <w:sz w:val="28"/>
          <w:szCs w:val="28"/>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bookmarkStart w:id="2" w:name="_GoBack"/>
      <w:bookmarkStart w:id="3" w:name="_GoBack"/>
      <w:bookmarkEnd w:id="3"/>
    </w:p>
    <w:p>
      <w:pPr>
        <w:pStyle w:val="Normal"/>
        <w:spacing w:before="0" w:after="0"/>
        <w:rPr/>
      </w:pPr>
      <w:r>
        <w:rPr/>
      </w:r>
    </w:p>
    <w:p>
      <w:pPr>
        <w:pStyle w:val="Normal"/>
        <w:spacing w:before="0" w:after="0"/>
        <w:rPr/>
      </w:pPr>
      <w:r>
        <w:rPr/>
      </w:r>
    </w:p>
    <w:p>
      <w:pPr>
        <w:pStyle w:val="Normal"/>
        <w:spacing w:before="0" w:after="0"/>
        <w:rPr/>
      </w:pPr>
      <w:r>
        <w:rPr/>
      </w:r>
    </w:p>
    <w:p>
      <w:pPr>
        <w:pStyle w:val="Normal"/>
        <w:spacing w:before="0" w:after="0"/>
        <w:rPr/>
      </w:pPr>
      <w:r>
        <w:rPr/>
      </w:r>
    </w:p>
    <w:p>
      <w:pPr>
        <w:pStyle w:val="Normal"/>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rPr/>
      </w:pPr>
      <w:r>
        <w:rPr/>
      </w:r>
    </w:p>
    <w:p>
      <w:pPr>
        <w:pStyle w:val="Normal"/>
        <w:spacing w:before="0" w:after="0"/>
        <w:rPr/>
      </w:pPr>
      <w:r>
        <w:rPr/>
      </w:r>
    </w:p>
    <w:p>
      <w:pPr>
        <w:pStyle w:val="Normal"/>
        <w:spacing w:before="0" w:after="0"/>
        <w:rPr/>
      </w:pPr>
      <w:r>
        <w:rPr/>
      </w:r>
    </w:p>
    <w:p>
      <w:pPr>
        <w:pStyle w:val="Normal"/>
        <w:rPr/>
      </w:pPr>
      <w:r>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t xml:space="preserve">                                                                         </w:t>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
        <w:tabs>
          <w:tab w:val="clear" w:pos="708"/>
          <w:tab w:val="left" w:pos="2694" w:leader="none"/>
        </w:tabs>
        <w:spacing w:before="0" w:after="0"/>
        <w:rPr>
          <w:rFonts w:ascii="Times New Roman" w:hAnsi="Times New Roman" w:cs="Times New Roman"/>
          <w:b/>
          <w:b/>
          <w:sz w:val="28"/>
          <w:szCs w:val="28"/>
        </w:rPr>
      </w:pPr>
      <w:r>
        <w:rPr>
          <w:rFonts w:cs="Times New Roman" w:ascii="Times New Roman" w:hAnsi="Times New Roman"/>
          <w:b/>
          <w:sz w:val="28"/>
          <w:szCs w:val="28"/>
        </w:rPr>
      </w:r>
    </w:p>
    <w:p>
      <w:pPr>
        <w:pStyle w:val="NormalWeb"/>
        <w:shd w:val="clear" w:color="auto" w:fill="FFFFFF"/>
        <w:spacing w:lineRule="atLeast" w:line="291" w:beforeAutospacing="0" w:before="83" w:afterAutospacing="0" w:after="83"/>
        <w:rPr>
          <w:rFonts w:ascii="Verdana" w:hAnsi="Verdana"/>
          <w:color w:val="303F50"/>
          <w:sz w:val="19"/>
          <w:szCs w:val="19"/>
        </w:rPr>
      </w:pPr>
      <w:r>
        <w:rPr>
          <w:b/>
          <w:sz w:val="28"/>
          <w:szCs w:val="28"/>
        </w:rPr>
        <w:t xml:space="preserve">   </w:t>
      </w:r>
    </w:p>
    <w:p>
      <w:pPr>
        <w:pStyle w:val="Normal"/>
        <w:tabs>
          <w:tab w:val="clear" w:pos="708"/>
          <w:tab w:val="left" w:pos="6965" w:leader="none"/>
        </w:tabs>
        <w:spacing w:before="0" w:after="160"/>
        <w:rPr/>
      </w:pPr>
      <w:r>
        <w:rPr/>
      </w:r>
    </w:p>
    <w:sectPr>
      <w:type w:val="nextPage"/>
      <w:pgSz w:orient="landscape" w:w="16838" w:h="11906"/>
      <w:pgMar w:left="720" w:right="720" w:header="0"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Segoe UI">
    <w:charset w:val="cc"/>
    <w:family w:val="roman"/>
    <w:pitch w:val="variable"/>
  </w:font>
  <w:font w:name="Liberation Sans">
    <w:altName w:val="Arial"/>
    <w:charset w:val="cc"/>
    <w:family w:val="roman"/>
    <w:pitch w:val="variable"/>
  </w:font>
  <w:font w:name="Times New Roman">
    <w:charset w:val="cc"/>
    <w:family w:val="roman"/>
    <w:pitch w:val="variable"/>
  </w:font>
  <w:font w:name="Arial">
    <w:charset w:val="cc"/>
    <w:family w:val="roman"/>
    <w:pitch w:val="variable"/>
  </w:font>
  <w:font w:name="Verdana">
    <w:charset w:val="cc"/>
    <w:family w:val="roman"/>
    <w:pitch w:val="variable"/>
  </w:font>
</w:fonts>
</file>

<file path=word/settings.xml><?xml version="1.0" encoding="utf-8"?>
<w:settings xmlns:w="http://schemas.openxmlformats.org/wordprocessingml/2006/main">
  <w:zoom w:percent="108"/>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437ee"/>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e7335a"/>
    <w:rPr/>
  </w:style>
  <w:style w:type="character" w:styleId="C9" w:customStyle="1">
    <w:name w:val="c9"/>
    <w:basedOn w:val="DefaultParagraphFont"/>
    <w:qFormat/>
    <w:rsid w:val="00e7335a"/>
    <w:rPr/>
  </w:style>
  <w:style w:type="character" w:styleId="C1" w:customStyle="1">
    <w:name w:val="c1"/>
    <w:basedOn w:val="DefaultParagraphFont"/>
    <w:qFormat/>
    <w:rsid w:val="000006c3"/>
    <w:rPr/>
  </w:style>
  <w:style w:type="character" w:styleId="Style14" w:customStyle="1">
    <w:name w:val="Текст выноски Знак"/>
    <w:basedOn w:val="DefaultParagraphFont"/>
    <w:uiPriority w:val="99"/>
    <w:semiHidden/>
    <w:qFormat/>
    <w:rsid w:val="008701a5"/>
    <w:rPr>
      <w:rFonts w:ascii="Segoe UI" w:hAnsi="Segoe UI" w:cs="Segoe UI"/>
      <w:sz w:val="18"/>
      <w:szCs w:val="18"/>
    </w:rPr>
  </w:style>
  <w:style w:type="character" w:styleId="Style15" w:customStyle="1">
    <w:name w:val="Интернет-ссылка"/>
    <w:basedOn w:val="DefaultParagraphFont"/>
    <w:uiPriority w:val="99"/>
    <w:semiHidden/>
    <w:unhideWhenUsed/>
    <w:rsid w:val="0056341e"/>
    <w:rPr>
      <w:color w:val="0000FF"/>
      <w:u w:val="single"/>
    </w:rPr>
  </w:style>
  <w:style w:type="character" w:styleId="Style16">
    <w:name w:val="Выделение"/>
    <w:basedOn w:val="DefaultParagraphFont"/>
    <w:uiPriority w:val="20"/>
    <w:qFormat/>
    <w:rsid w:val="0056341e"/>
    <w:rPr>
      <w:i/>
      <w:iCs/>
    </w:rPr>
  </w:style>
  <w:style w:type="character" w:styleId="Strong">
    <w:name w:val="Strong"/>
    <w:basedOn w:val="DefaultParagraphFont"/>
    <w:uiPriority w:val="22"/>
    <w:qFormat/>
    <w:rsid w:val="00344f97"/>
    <w:rPr>
      <w:b/>
      <w:bCs/>
    </w:rPr>
  </w:style>
  <w:style w:type="paragraph" w:styleId="Style17" w:customStyle="1">
    <w:name w:val="Заголовок"/>
    <w:basedOn w:val="Normal"/>
    <w:next w:val="Style18"/>
    <w:qFormat/>
    <w:rsid w:val="000d0d2c"/>
    <w:pPr>
      <w:keepNext w:val="true"/>
      <w:spacing w:before="240" w:after="120"/>
    </w:pPr>
    <w:rPr>
      <w:rFonts w:ascii="Liberation Sans" w:hAnsi="Liberation Sans" w:eastAsia="Microsoft YaHei" w:cs="Arial Unicode MS"/>
      <w:sz w:val="28"/>
      <w:szCs w:val="28"/>
    </w:rPr>
  </w:style>
  <w:style w:type="paragraph" w:styleId="Style18">
    <w:name w:val="Body Text"/>
    <w:basedOn w:val="Normal"/>
    <w:rsid w:val="000d0d2c"/>
    <w:pPr>
      <w:spacing w:lineRule="auto" w:line="276" w:before="0" w:after="140"/>
    </w:pPr>
    <w:rPr/>
  </w:style>
  <w:style w:type="paragraph" w:styleId="Style19">
    <w:name w:val="List"/>
    <w:basedOn w:val="Style18"/>
    <w:rsid w:val="000d0d2c"/>
    <w:pPr/>
    <w:rPr>
      <w:rFonts w:cs="Arial Unicode MS"/>
    </w:rPr>
  </w:style>
  <w:style w:type="paragraph" w:styleId="Style20">
    <w:name w:val="Caption"/>
    <w:basedOn w:val="Normal"/>
    <w:qFormat/>
    <w:pPr>
      <w:suppressLineNumbers/>
      <w:spacing w:before="120" w:after="120"/>
    </w:pPr>
    <w:rPr>
      <w:rFonts w:cs="Mangal"/>
      <w:i/>
      <w:iCs/>
      <w:sz w:val="24"/>
      <w:szCs w:val="24"/>
    </w:rPr>
  </w:style>
  <w:style w:type="paragraph" w:styleId="Style21">
    <w:name w:val="Указатель"/>
    <w:basedOn w:val="Normal"/>
    <w:qFormat/>
    <w:pPr>
      <w:suppressLineNumbers/>
    </w:pPr>
    <w:rPr>
      <w:rFonts w:cs="Mangal"/>
    </w:rPr>
  </w:style>
  <w:style w:type="paragraph" w:styleId="Caption">
    <w:name w:val="caption"/>
    <w:basedOn w:val="Normal"/>
    <w:qFormat/>
    <w:rsid w:val="000d0d2c"/>
    <w:pPr>
      <w:suppressLineNumbers/>
      <w:spacing w:before="120" w:after="120"/>
    </w:pPr>
    <w:rPr>
      <w:rFonts w:cs="Arial Unicode MS"/>
      <w:i/>
      <w:iCs/>
      <w:sz w:val="24"/>
      <w:szCs w:val="24"/>
    </w:rPr>
  </w:style>
  <w:style w:type="paragraph" w:styleId="Indexheading">
    <w:name w:val="index heading"/>
    <w:basedOn w:val="Normal"/>
    <w:qFormat/>
    <w:rsid w:val="000d0d2c"/>
    <w:pPr>
      <w:suppressLineNumbers/>
    </w:pPr>
    <w:rPr>
      <w:rFonts w:cs="Arial Unicode MS"/>
    </w:rPr>
  </w:style>
  <w:style w:type="paragraph" w:styleId="Msonormalbullet1gif" w:customStyle="1">
    <w:name w:val="msonormalbullet1.gif"/>
    <w:basedOn w:val="Normal"/>
    <w:qFormat/>
    <w:rsid w:val="002437ee"/>
    <w:pPr>
      <w:spacing w:lineRule="auto" w:line="240" w:beforeAutospacing="1" w:afterAutospacing="1"/>
    </w:pPr>
    <w:rPr>
      <w:rFonts w:ascii="Times New Roman" w:hAnsi="Times New Roman" w:eastAsia="Times New Roman" w:cs="Times New Roman"/>
      <w:sz w:val="24"/>
      <w:szCs w:val="24"/>
      <w:lang w:eastAsia="ru-RU"/>
    </w:rPr>
  </w:style>
  <w:style w:type="paragraph" w:styleId="NormalWeb">
    <w:name w:val="Normal (Web)"/>
    <w:basedOn w:val="Normal"/>
    <w:uiPriority w:val="99"/>
    <w:unhideWhenUsed/>
    <w:qFormat/>
    <w:rsid w:val="00411505"/>
    <w:pPr>
      <w:spacing w:lineRule="auto" w:line="240" w:beforeAutospacing="1" w:afterAutospacing="1"/>
    </w:pPr>
    <w:rPr>
      <w:rFonts w:ascii="Times New Roman" w:hAnsi="Times New Roman" w:eastAsia="Times New Roman" w:cs="Times New Roman"/>
      <w:sz w:val="24"/>
      <w:szCs w:val="24"/>
      <w:lang w:eastAsia="ru-RU"/>
    </w:rPr>
  </w:style>
  <w:style w:type="paragraph" w:styleId="1" w:customStyle="1">
    <w:name w:val="Без интервала1"/>
    <w:qFormat/>
    <w:rsid w:val="00e7335a"/>
    <w:pPr>
      <w:widowControl/>
      <w:bidi w:val="0"/>
      <w:spacing w:before="0" w:after="0"/>
      <w:jc w:val="left"/>
    </w:pPr>
    <w:rPr>
      <w:rFonts w:ascii="Calibri" w:hAnsi="Calibri" w:eastAsia="Times New Roman" w:cs="Times New Roman" w:asciiTheme="minorHAnsi" w:hAnsiTheme="minorHAnsi"/>
      <w:color w:val="auto"/>
      <w:kern w:val="0"/>
      <w:sz w:val="22"/>
      <w:szCs w:val="22"/>
      <w:lang w:val="ru-RU" w:eastAsia="ru-RU" w:bidi="ar-SA"/>
    </w:rPr>
  </w:style>
  <w:style w:type="paragraph" w:styleId="C10" w:customStyle="1">
    <w:name w:val="c10"/>
    <w:basedOn w:val="Normal"/>
    <w:qFormat/>
    <w:rsid w:val="00e7335a"/>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e7335a"/>
    <w:pPr>
      <w:spacing w:lineRule="auto" w:line="276" w:before="0" w:after="200"/>
      <w:ind w:left="720" w:hanging="0"/>
      <w:contextualSpacing/>
    </w:pPr>
    <w:rPr>
      <w:rFonts w:eastAsia="" w:eastAsiaTheme="minorEastAsia"/>
      <w:lang w:eastAsia="ru-RU"/>
    </w:rPr>
  </w:style>
  <w:style w:type="paragraph" w:styleId="C0" w:customStyle="1">
    <w:name w:val="c0"/>
    <w:basedOn w:val="Normal"/>
    <w:qFormat/>
    <w:rsid w:val="000006c3"/>
    <w:pPr>
      <w:spacing w:lineRule="auto" w:line="240" w:beforeAutospacing="1" w:afterAutospacing="1"/>
    </w:pPr>
    <w:rPr>
      <w:rFonts w:ascii="Times New Roman" w:hAnsi="Times New Roman" w:eastAsia="Times New Roman" w:cs="Times New Roman"/>
      <w:sz w:val="24"/>
      <w:szCs w:val="24"/>
      <w:lang w:eastAsia="ru-RU"/>
    </w:rPr>
  </w:style>
  <w:style w:type="paragraph" w:styleId="BalloonText">
    <w:name w:val="Balloon Text"/>
    <w:basedOn w:val="Normal"/>
    <w:uiPriority w:val="99"/>
    <w:semiHidden/>
    <w:unhideWhenUsed/>
    <w:qFormat/>
    <w:rsid w:val="008701a5"/>
    <w:pPr>
      <w:spacing w:lineRule="auto" w:line="240" w:before="0" w:after="0"/>
    </w:pPr>
    <w:rPr>
      <w:rFonts w:ascii="Segoe UI" w:hAnsi="Segoe UI" w:cs="Segoe UI"/>
      <w:sz w:val="18"/>
      <w:szCs w:val="18"/>
    </w:rPr>
  </w:style>
  <w:style w:type="paragraph" w:styleId="Style22" w:customStyle="1">
    <w:name w:val="Содержимое таблицы"/>
    <w:basedOn w:val="Normal"/>
    <w:qFormat/>
    <w:rsid w:val="000d0d2c"/>
    <w:pPr>
      <w:suppressLineNumbers/>
    </w:pPr>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table" w:styleId="af">
    <w:name w:val="Table Grid"/>
    <w:basedOn w:val="a1"/>
    <w:uiPriority w:val="39"/>
    <w:rsid w:val="002437ee"/>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n.yandex.ru/count/WaaejI_zO1G2_H40z1nmN44vR4T2hGK050CnlaoBNW00000ucAn2mhw1uGU00U2kWv84Y06AuDhRIv01glAggyA0W802c06gygghGg01cDAe0PZIggj2k06IqBE37-RK7k01g9Ug3UW1Ug02c8pz5xa25HRaTKvEWu3m0fcPhyu4u4M00w-agP8CY0EUblAM39W3p83H7FW4rheNY0MGznIG1TQw5w05YPG7g0Mo-mMm1RBx1RW5illEwWAst-L3oGR1OThLyigl2T46mVKFJVFAht1H0000a0SqgGVbU8nJGqje60B2ZCR-oGfh7xl7fbNsc0iIgWiGcnwzqULu002qoySBeQBe2v3t5F0B1eWCtkxXlW6f300XPXVNnOq_w0mRc0tVr1a_mSFfhgtUyjS9e0wgYZJbyT7ei-YIj1ZP3-0F0O0GljUi690GY_de_UBlpi7YZ804c17-Fy29pfyKu17Ddka1w160cEw-zOUq-7_zn431FlG4WYZYF_0I2eWJ0wWJ-S6yzfNps_uLu1Eo-mM85B7FWRZRryYM9w0Kili5g1JMkgoeY_G5u1G1w1GOq1Mig8lq1TWLmOhsxAEFlFnZy9WMqEdfymMW5j2acVG5oHRG5jxkuRu18G2AXYnTDfSuhjw8vinnw25nF8bCG9vfklCCXWnPyHqk1vsD7k6n0785-MO9IqXTELx7151xrx71DHzyGJd07S0yL2xMM6cKS4Hh73OSPHnPZGynI1UWZsU2FGvR3fYRmN6CX2za72erSudQ9l00~1?stat-id=1&amp;test-tag=306764041945089&amp;format-type=0&amp;actual-format=74&amp;banner-test-tags=eyI3MjA1NzYwMjk0MTczODEzMyI6IjM2NTA3MjU0Nzg1In0%3D" TargetMode="External"/><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1510</TotalTime>
  <Application>LibreOffice/6.3.4.2$Windows_x86 LibreOffice_project/60da17e045e08f1793c57c00ba83cdfce946d0aa</Application>
  <Pages>18</Pages>
  <Words>3070</Words>
  <Characters>22026</Characters>
  <CharactersWithSpaces>26699</CharactersWithSpaces>
  <Paragraphs>334</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2018-06-08T04:46:00Z</dcterms:created>
  <dc:creator>Воспитатель</dc:creator>
  <dc:description/>
  <dc:language>ru-RU</dc:language>
  <cp:lastModifiedBy/>
  <cp:lastPrinted>2020-06-22T13:55:00Z</cp:lastPrinted>
  <dcterms:modified xsi:type="dcterms:W3CDTF">2020-11-05T12:04:09Z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